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39" w:type="dxa"/>
        <w:shd w:val="clear" w:color="auto" w:fill="D9D9D9" w:themeFill="background1" w:themeFillShade="D9"/>
        <w:tblLook w:val="04A0" w:firstRow="1" w:lastRow="0" w:firstColumn="1" w:lastColumn="0" w:noHBand="0" w:noVBand="1"/>
      </w:tblPr>
      <w:tblGrid>
        <w:gridCol w:w="9639"/>
      </w:tblGrid>
      <w:tr w:rsidR="009A4324" w14:paraId="042A0306" w14:textId="77777777" w:rsidTr="005F0DA8">
        <w:trPr>
          <w:trHeight w:val="12604"/>
        </w:trPr>
        <w:tc>
          <w:tcPr>
            <w:tcW w:w="9639" w:type="dxa"/>
            <w:tcBorders>
              <w:top w:val="nil"/>
              <w:left w:val="nil"/>
              <w:bottom w:val="nil"/>
              <w:right w:val="nil"/>
            </w:tcBorders>
            <w:shd w:val="clear" w:color="auto" w:fill="D9D9D9" w:themeFill="background1" w:themeFillShade="D9"/>
          </w:tcPr>
          <w:p w14:paraId="02BCE389" w14:textId="77777777" w:rsidR="009A4324" w:rsidRDefault="009A4324" w:rsidP="005F0DA8">
            <w:pPr>
              <w:jc w:val="center"/>
            </w:pPr>
          </w:p>
          <w:p w14:paraId="2371B266" w14:textId="77777777" w:rsidR="009A4324" w:rsidRDefault="009A4324" w:rsidP="005F0DA8">
            <w:pPr>
              <w:jc w:val="center"/>
              <w:rPr>
                <w:b/>
              </w:rPr>
            </w:pPr>
            <w:r w:rsidRPr="001874C7">
              <w:rPr>
                <w:b/>
              </w:rPr>
              <w:t>MARCHE PUBLIC DE</w:t>
            </w:r>
            <w:r>
              <w:rPr>
                <w:b/>
              </w:rPr>
              <w:t xml:space="preserve"> </w:t>
            </w:r>
            <w:r w:rsidRPr="001874C7">
              <w:rPr>
                <w:b/>
              </w:rPr>
              <w:t>SERVICES</w:t>
            </w:r>
          </w:p>
          <w:p w14:paraId="5BD5AC4D" w14:textId="77777777" w:rsidR="009A4324" w:rsidRDefault="009A4324" w:rsidP="005F0DA8">
            <w:pPr>
              <w:jc w:val="center"/>
            </w:pPr>
          </w:p>
          <w:p w14:paraId="2F3FEE20" w14:textId="77777777" w:rsidR="009A4324" w:rsidRDefault="009A4324" w:rsidP="005F0DA8">
            <w:pPr>
              <w:jc w:val="center"/>
            </w:pPr>
          </w:p>
          <w:p w14:paraId="429F0789" w14:textId="77777777" w:rsidR="009A4324" w:rsidRPr="003C4F1B" w:rsidRDefault="009A4324" w:rsidP="005F0DA8">
            <w:pPr>
              <w:jc w:val="center"/>
              <w:rPr>
                <w:szCs w:val="28"/>
              </w:rPr>
            </w:pPr>
          </w:p>
          <w:p w14:paraId="69F0D84D" w14:textId="77777777" w:rsidR="009A4324" w:rsidRPr="001A1574" w:rsidRDefault="009A4324" w:rsidP="005F0DA8">
            <w:pPr>
              <w:jc w:val="center"/>
              <w:rPr>
                <w:b/>
                <w:sz w:val="32"/>
                <w:szCs w:val="28"/>
              </w:rPr>
            </w:pPr>
            <w:r w:rsidRPr="001A1574">
              <w:rPr>
                <w:b/>
                <w:sz w:val="32"/>
                <w:szCs w:val="28"/>
              </w:rPr>
              <w:t>MARCHE PUBLIC n°</w:t>
            </w:r>
            <w:r>
              <w:rPr>
                <w:b/>
                <w:sz w:val="32"/>
                <w:szCs w:val="28"/>
              </w:rPr>
              <w:t>2025052</w:t>
            </w:r>
          </w:p>
          <w:p w14:paraId="57A6F164" w14:textId="77777777" w:rsidR="009A4324" w:rsidRDefault="009A4324" w:rsidP="005F0DA8">
            <w:pPr>
              <w:jc w:val="center"/>
              <w:rPr>
                <w:b/>
                <w:sz w:val="32"/>
                <w:szCs w:val="28"/>
                <w:u w:val="single"/>
              </w:rPr>
            </w:pPr>
            <w:r w:rsidRPr="001A1574">
              <w:rPr>
                <w:b/>
                <w:sz w:val="32"/>
                <w:szCs w:val="28"/>
                <w:u w:val="single"/>
              </w:rPr>
              <w:t xml:space="preserve">CAHIER DES CLAUSES </w:t>
            </w:r>
            <w:r>
              <w:rPr>
                <w:b/>
                <w:sz w:val="32"/>
                <w:szCs w:val="28"/>
                <w:u w:val="single"/>
              </w:rPr>
              <w:t xml:space="preserve">TECHNIQUES </w:t>
            </w:r>
            <w:r w:rsidRPr="001A1574">
              <w:rPr>
                <w:b/>
                <w:sz w:val="32"/>
                <w:szCs w:val="28"/>
                <w:u w:val="single"/>
              </w:rPr>
              <w:t xml:space="preserve">PARTICULIÈRES </w:t>
            </w:r>
          </w:p>
          <w:p w14:paraId="3A8766FD" w14:textId="77777777" w:rsidR="009A4324" w:rsidRDefault="009A4324" w:rsidP="005F0DA8">
            <w:pPr>
              <w:jc w:val="center"/>
              <w:rPr>
                <w:b/>
                <w:sz w:val="32"/>
                <w:szCs w:val="28"/>
                <w:u w:val="single"/>
              </w:rPr>
            </w:pPr>
            <w:r>
              <w:rPr>
                <w:b/>
                <w:sz w:val="32"/>
                <w:szCs w:val="28"/>
                <w:u w:val="single"/>
              </w:rPr>
              <w:t>(</w:t>
            </w:r>
            <w:r w:rsidRPr="001A1574">
              <w:rPr>
                <w:b/>
                <w:sz w:val="32"/>
                <w:szCs w:val="28"/>
                <w:u w:val="single"/>
              </w:rPr>
              <w:t>CC</w:t>
            </w:r>
            <w:r>
              <w:rPr>
                <w:b/>
                <w:sz w:val="32"/>
                <w:szCs w:val="28"/>
                <w:u w:val="single"/>
              </w:rPr>
              <w:t>T</w:t>
            </w:r>
            <w:r w:rsidRPr="001A1574">
              <w:rPr>
                <w:b/>
                <w:sz w:val="32"/>
                <w:szCs w:val="28"/>
                <w:u w:val="single"/>
              </w:rPr>
              <w:t>P</w:t>
            </w:r>
            <w:r>
              <w:rPr>
                <w:b/>
                <w:sz w:val="32"/>
                <w:szCs w:val="28"/>
                <w:u w:val="single"/>
              </w:rPr>
              <w:t>)</w:t>
            </w:r>
          </w:p>
          <w:p w14:paraId="7786D3B2" w14:textId="77777777" w:rsidR="009A4324" w:rsidRPr="00D4427F" w:rsidRDefault="009A4324" w:rsidP="005F0DA8">
            <w:pPr>
              <w:jc w:val="center"/>
              <w:rPr>
                <w:b/>
                <w:sz w:val="28"/>
                <w:szCs w:val="28"/>
              </w:rPr>
            </w:pPr>
          </w:p>
          <w:p w14:paraId="0A744110" w14:textId="77777777" w:rsidR="009A4324" w:rsidRDefault="009A4324" w:rsidP="005F0DA8">
            <w:pPr>
              <w:jc w:val="center"/>
            </w:pPr>
          </w:p>
          <w:p w14:paraId="28F0BDC8" w14:textId="77777777" w:rsidR="009A4324" w:rsidRPr="0066790B" w:rsidRDefault="009A4324" w:rsidP="005F0DA8">
            <w:pPr>
              <w:rPr>
                <w:b/>
              </w:rPr>
            </w:pPr>
            <w:r w:rsidRPr="0066790B">
              <w:rPr>
                <w:b/>
              </w:rPr>
              <w:t>Le pouvoir adjudicateur :</w:t>
            </w:r>
          </w:p>
          <w:p w14:paraId="36AD799F" w14:textId="77777777" w:rsidR="009A4324" w:rsidRPr="0066790B" w:rsidRDefault="009A4324" w:rsidP="005F0DA8">
            <w:r w:rsidRPr="0066790B">
              <w:t>CENTRE NATIONAL DU CINEMA ET DE L’IMAGE ANIMEE (CNC)</w:t>
            </w:r>
          </w:p>
          <w:p w14:paraId="381FAC0B" w14:textId="77777777" w:rsidR="009A4324" w:rsidRDefault="009A4324" w:rsidP="005F0DA8">
            <w:r>
              <w:t>291 boulevard Raspail</w:t>
            </w:r>
          </w:p>
          <w:p w14:paraId="3217EF53" w14:textId="77777777" w:rsidR="009A4324" w:rsidRPr="0066790B" w:rsidRDefault="009A4324" w:rsidP="005F0DA8">
            <w:pPr>
              <w:spacing w:after="0"/>
            </w:pPr>
            <w:r>
              <w:t>75675 PARIS Cedex 14</w:t>
            </w:r>
          </w:p>
          <w:p w14:paraId="5B450803" w14:textId="77777777" w:rsidR="009A4324" w:rsidRDefault="009A4324" w:rsidP="005F0DA8">
            <w:pPr>
              <w:spacing w:after="0"/>
            </w:pPr>
          </w:p>
          <w:p w14:paraId="02513229" w14:textId="77777777" w:rsidR="009A4324" w:rsidRDefault="009A4324" w:rsidP="005F0DA8">
            <w:pPr>
              <w:spacing w:after="0"/>
            </w:pPr>
          </w:p>
          <w:p w14:paraId="7FFE04EA" w14:textId="77777777" w:rsidR="009A4324" w:rsidRPr="006C06D8" w:rsidRDefault="009A4324" w:rsidP="005F0DA8">
            <w:pPr>
              <w:widowControl/>
              <w:autoSpaceDE/>
              <w:autoSpaceDN/>
              <w:adjustRightInd/>
              <w:spacing w:after="0"/>
              <w:ind w:left="142" w:right="283" w:hanging="108"/>
              <w:rPr>
                <w:rFonts w:cs="Times New Roman"/>
                <w:color w:val="000000"/>
                <w:sz w:val="22"/>
              </w:rPr>
            </w:pPr>
            <w:r w:rsidRPr="006C06D8">
              <w:rPr>
                <w:rFonts w:cs="Times New Roman"/>
                <w:b/>
                <w:bCs/>
                <w:color w:val="000000"/>
                <w:sz w:val="22"/>
              </w:rPr>
              <w:t>Objet du marché :</w:t>
            </w:r>
          </w:p>
          <w:p w14:paraId="4F0F83CA" w14:textId="77777777" w:rsidR="009A4324" w:rsidRPr="006C06D8" w:rsidRDefault="009A4324" w:rsidP="005F0DA8">
            <w:pPr>
              <w:widowControl/>
              <w:spacing w:after="0"/>
              <w:jc w:val="left"/>
              <w:rPr>
                <w:color w:val="000000"/>
                <w:sz w:val="6"/>
                <w:szCs w:val="24"/>
              </w:rPr>
            </w:pPr>
            <w:bookmarkStart w:id="0" w:name="_Hlk187146536"/>
          </w:p>
          <w:p w14:paraId="213FB3D4" w14:textId="77777777" w:rsidR="009A4324" w:rsidRPr="00442385" w:rsidRDefault="009A4324" w:rsidP="005F0DA8">
            <w:pPr>
              <w:widowControl/>
              <w:autoSpaceDE/>
              <w:autoSpaceDN/>
              <w:adjustRightInd/>
              <w:spacing w:after="0"/>
              <w:ind w:right="39"/>
              <w:rPr>
                <w:rFonts w:cs="Times New Roman"/>
                <w:color w:val="000000"/>
              </w:rPr>
            </w:pPr>
            <w:bookmarkStart w:id="1" w:name="_Hlk187141165"/>
            <w:r w:rsidRPr="00442385">
              <w:rPr>
                <w:rFonts w:cs="Times New Roman"/>
                <w:color w:val="000000"/>
              </w:rPr>
              <w:t>Travaux en milieu occupé, de remplacement de l’ensemble des menuiseries extérieures du bâtiment C-Inventaire sur le site du CNC à Bois-d’Arcy (78).</w:t>
            </w:r>
          </w:p>
          <w:bookmarkEnd w:id="0"/>
          <w:bookmarkEnd w:id="1"/>
          <w:p w14:paraId="23E27E85" w14:textId="77777777" w:rsidR="009A4324" w:rsidRPr="00642B82" w:rsidRDefault="009A4324" w:rsidP="005F0DA8">
            <w:pPr>
              <w:widowControl/>
              <w:autoSpaceDE/>
              <w:autoSpaceDN/>
              <w:adjustRightInd/>
              <w:spacing w:after="0"/>
              <w:ind w:left="174" w:right="39"/>
              <w:rPr>
                <w:rFonts w:cs="Times New Roman"/>
                <w:b/>
                <w:bCs/>
                <w:color w:val="000000"/>
              </w:rPr>
            </w:pPr>
          </w:p>
          <w:p w14:paraId="431C7820" w14:textId="77777777" w:rsidR="009A4324" w:rsidRDefault="009A4324" w:rsidP="005F0DA8">
            <w:pPr>
              <w:widowControl/>
              <w:autoSpaceDE/>
              <w:autoSpaceDN/>
              <w:adjustRightInd/>
              <w:spacing w:after="0"/>
              <w:ind w:right="510"/>
              <w:rPr>
                <w:rFonts w:cs="Times New Roman"/>
                <w:color w:val="000000"/>
              </w:rPr>
            </w:pPr>
            <w:r>
              <w:rPr>
                <w:rFonts w:cs="Times New Roman"/>
                <w:color w:val="000000"/>
              </w:rPr>
              <w:t>Annexes :</w:t>
            </w:r>
          </w:p>
          <w:p w14:paraId="153FFE9B" w14:textId="324B34D5" w:rsidR="009A4324" w:rsidRDefault="009A4324" w:rsidP="00296C4D">
            <w:pPr>
              <w:pStyle w:val="Paragraphedeliste"/>
              <w:widowControl/>
              <w:numPr>
                <w:ilvl w:val="0"/>
                <w:numId w:val="59"/>
              </w:numPr>
              <w:autoSpaceDE/>
              <w:autoSpaceDN/>
              <w:adjustRightInd/>
              <w:spacing w:after="0"/>
              <w:ind w:right="510"/>
              <w:rPr>
                <w:rFonts w:cs="Times New Roman"/>
                <w:color w:val="000000"/>
              </w:rPr>
            </w:pPr>
            <w:bookmarkStart w:id="2" w:name="_Hlk204762714"/>
            <w:r>
              <w:rPr>
                <w:rFonts w:cs="Times New Roman"/>
                <w:color w:val="000000"/>
              </w:rPr>
              <w:t>Annexe 1 - Plan avec repères – LOT 1 – Travaux de désamiantages</w:t>
            </w:r>
          </w:p>
          <w:p w14:paraId="36394C3A" w14:textId="252991DA" w:rsidR="009A4324" w:rsidRDefault="009A4324" w:rsidP="00296C4D">
            <w:pPr>
              <w:pStyle w:val="Paragraphedeliste"/>
              <w:widowControl/>
              <w:numPr>
                <w:ilvl w:val="0"/>
                <w:numId w:val="59"/>
              </w:numPr>
              <w:autoSpaceDE/>
              <w:autoSpaceDN/>
              <w:adjustRightInd/>
              <w:spacing w:after="0"/>
              <w:ind w:right="510"/>
              <w:rPr>
                <w:rFonts w:cs="Times New Roman"/>
                <w:color w:val="000000"/>
              </w:rPr>
            </w:pPr>
            <w:r>
              <w:rPr>
                <w:rFonts w:cs="Times New Roman"/>
                <w:color w:val="000000"/>
              </w:rPr>
              <w:t xml:space="preserve">Annexe </w:t>
            </w:r>
            <w:r w:rsidR="00A501CE">
              <w:rPr>
                <w:rFonts w:cs="Times New Roman"/>
                <w:color w:val="000000"/>
              </w:rPr>
              <w:t>2</w:t>
            </w:r>
            <w:r>
              <w:rPr>
                <w:rFonts w:cs="Times New Roman"/>
                <w:color w:val="000000"/>
              </w:rPr>
              <w:t xml:space="preserve"> - Plan avec repères – LOT 2 – Projet de remplacement des fenêtres</w:t>
            </w:r>
          </w:p>
          <w:p w14:paraId="4F2E166D" w14:textId="46D1EE4A" w:rsidR="009A4324" w:rsidRDefault="009A4324" w:rsidP="00296C4D">
            <w:pPr>
              <w:pStyle w:val="Paragraphedeliste"/>
              <w:widowControl/>
              <w:numPr>
                <w:ilvl w:val="0"/>
                <w:numId w:val="59"/>
              </w:numPr>
              <w:autoSpaceDE/>
              <w:autoSpaceDN/>
              <w:adjustRightInd/>
              <w:spacing w:after="0"/>
              <w:ind w:right="510"/>
              <w:rPr>
                <w:rFonts w:cs="Times New Roman"/>
                <w:color w:val="000000"/>
              </w:rPr>
            </w:pPr>
            <w:r>
              <w:rPr>
                <w:rFonts w:cs="Times New Roman"/>
                <w:color w:val="000000"/>
              </w:rPr>
              <w:t xml:space="preserve">Annexe </w:t>
            </w:r>
            <w:r w:rsidR="00A501CE">
              <w:rPr>
                <w:rFonts w:cs="Times New Roman"/>
                <w:color w:val="000000"/>
              </w:rPr>
              <w:t>3</w:t>
            </w:r>
            <w:r>
              <w:rPr>
                <w:rFonts w:cs="Times New Roman"/>
                <w:color w:val="000000"/>
              </w:rPr>
              <w:t xml:space="preserve"> - Diagnostic amiante</w:t>
            </w:r>
          </w:p>
          <w:p w14:paraId="361F26C5" w14:textId="2A43D609" w:rsidR="009A4324" w:rsidRDefault="009A4324" w:rsidP="00296C4D">
            <w:pPr>
              <w:pStyle w:val="Paragraphedeliste"/>
              <w:widowControl/>
              <w:numPr>
                <w:ilvl w:val="0"/>
                <w:numId w:val="59"/>
              </w:numPr>
              <w:autoSpaceDE/>
              <w:autoSpaceDN/>
              <w:adjustRightInd/>
              <w:spacing w:after="0"/>
              <w:ind w:right="510"/>
              <w:rPr>
                <w:rFonts w:cs="Times New Roman"/>
                <w:color w:val="000000"/>
              </w:rPr>
            </w:pPr>
            <w:r>
              <w:rPr>
                <w:rFonts w:cs="Times New Roman"/>
                <w:color w:val="000000"/>
              </w:rPr>
              <w:t xml:space="preserve">Annexe </w:t>
            </w:r>
            <w:r w:rsidR="00A501CE">
              <w:rPr>
                <w:rFonts w:cs="Times New Roman"/>
                <w:color w:val="000000"/>
              </w:rPr>
              <w:t>4</w:t>
            </w:r>
            <w:r>
              <w:rPr>
                <w:rFonts w:cs="Times New Roman"/>
                <w:color w:val="000000"/>
              </w:rPr>
              <w:t xml:space="preserve"> - Diagnostic plomb</w:t>
            </w:r>
          </w:p>
          <w:p w14:paraId="641F1EDE" w14:textId="76E4A9AC" w:rsidR="009A4324" w:rsidRDefault="009A4324" w:rsidP="00296C4D">
            <w:pPr>
              <w:pStyle w:val="Paragraphedeliste"/>
              <w:widowControl/>
              <w:numPr>
                <w:ilvl w:val="0"/>
                <w:numId w:val="59"/>
              </w:numPr>
              <w:autoSpaceDE/>
              <w:autoSpaceDN/>
              <w:adjustRightInd/>
              <w:spacing w:after="0"/>
              <w:ind w:right="510"/>
              <w:rPr>
                <w:rFonts w:cs="Times New Roman"/>
                <w:color w:val="000000"/>
              </w:rPr>
            </w:pPr>
            <w:r>
              <w:rPr>
                <w:rFonts w:cs="Times New Roman"/>
                <w:color w:val="000000"/>
              </w:rPr>
              <w:t xml:space="preserve">Annexe </w:t>
            </w:r>
            <w:r w:rsidR="00A501CE">
              <w:rPr>
                <w:rFonts w:cs="Times New Roman"/>
                <w:color w:val="000000"/>
              </w:rPr>
              <w:t>5</w:t>
            </w:r>
            <w:r>
              <w:rPr>
                <w:rFonts w:cs="Times New Roman"/>
                <w:color w:val="000000"/>
              </w:rPr>
              <w:t xml:space="preserve"> - Diagnostic rayonnement</w:t>
            </w:r>
            <w:r w:rsidR="007B2625">
              <w:rPr>
                <w:rFonts w:cs="Times New Roman"/>
                <w:color w:val="000000"/>
              </w:rPr>
              <w:t xml:space="preserve"> électromagnétique</w:t>
            </w:r>
          </w:p>
          <w:bookmarkEnd w:id="2"/>
          <w:p w14:paraId="18F0198C" w14:textId="77777777" w:rsidR="009A4324" w:rsidRPr="000E45E2" w:rsidRDefault="009A4324" w:rsidP="007B2625">
            <w:pPr>
              <w:pStyle w:val="Paragraphedeliste"/>
              <w:widowControl/>
              <w:autoSpaceDE/>
              <w:autoSpaceDN/>
              <w:adjustRightInd/>
              <w:spacing w:after="0"/>
              <w:ind w:left="720" w:right="510"/>
              <w:rPr>
                <w:rFonts w:cs="Times New Roman"/>
                <w:color w:val="000000"/>
              </w:rPr>
            </w:pPr>
          </w:p>
          <w:p w14:paraId="4E10BCBE" w14:textId="77777777" w:rsidR="009A4324" w:rsidRDefault="009A4324" w:rsidP="005F0DA8"/>
          <w:p w14:paraId="7325974B" w14:textId="77777777" w:rsidR="009A4324" w:rsidRPr="00F90807" w:rsidRDefault="009A4324" w:rsidP="005F0DA8">
            <w:pPr>
              <w:rPr>
                <w:b/>
                <w:bCs/>
              </w:rPr>
            </w:pPr>
          </w:p>
        </w:tc>
      </w:tr>
    </w:tbl>
    <w:p w14:paraId="6D24E671" w14:textId="67CA7352" w:rsidR="00EE1087" w:rsidRDefault="00EE1087" w:rsidP="002B2B7B"/>
    <w:p w14:paraId="5CB6F558" w14:textId="77777777" w:rsidR="00EE1087" w:rsidRDefault="00EE1087">
      <w:pPr>
        <w:widowControl/>
        <w:autoSpaceDE/>
        <w:autoSpaceDN/>
        <w:adjustRightInd/>
        <w:spacing w:after="0"/>
        <w:jc w:val="left"/>
      </w:pPr>
      <w:r>
        <w:br w:type="page"/>
      </w:r>
    </w:p>
    <w:p w14:paraId="02573CF7" w14:textId="77777777" w:rsidR="002B2B7B" w:rsidRPr="00715B67" w:rsidRDefault="002B2B7B" w:rsidP="002B2B7B"/>
    <w:p w14:paraId="7DE016E9" w14:textId="3C1AD997" w:rsidR="003D0A54" w:rsidRPr="00814608" w:rsidRDefault="00A76FE2" w:rsidP="00A76FE2">
      <w:pPr>
        <w:tabs>
          <w:tab w:val="center" w:pos="4890"/>
          <w:tab w:val="right" w:pos="9781"/>
        </w:tabs>
        <w:jc w:val="left"/>
        <w:rPr>
          <w:b/>
          <w:bCs/>
          <w:caps/>
        </w:rPr>
      </w:pPr>
      <w:r>
        <w:rPr>
          <w:b/>
          <w:bCs/>
        </w:rPr>
        <w:tab/>
      </w:r>
      <w:r w:rsidR="008F1736" w:rsidRPr="00814608">
        <w:rPr>
          <w:b/>
          <w:bCs/>
        </w:rPr>
        <w:t>SOMMAIRE</w:t>
      </w:r>
      <w:r>
        <w:rPr>
          <w:b/>
          <w:bCs/>
        </w:rPr>
        <w:tab/>
      </w:r>
    </w:p>
    <w:p w14:paraId="4850C013" w14:textId="711DA59B" w:rsidR="00316F91" w:rsidRDefault="003D0A54">
      <w:pPr>
        <w:pStyle w:val="TM1"/>
        <w:rPr>
          <w:rFonts w:eastAsiaTheme="minorEastAsia" w:cstheme="minorBidi"/>
          <w:b w:val="0"/>
          <w:bCs w:val="0"/>
          <w:caps w:val="0"/>
          <w:noProof/>
          <w:kern w:val="2"/>
          <w:sz w:val="24"/>
          <w:szCs w:val="24"/>
          <w14:ligatures w14:val="standardContextual"/>
        </w:rPr>
      </w:pPr>
      <w:r w:rsidRPr="00814608">
        <w:fldChar w:fldCharType="begin"/>
      </w:r>
      <w:r w:rsidRPr="00814608">
        <w:instrText xml:space="preserve"> TOC \o "1-4" \h \z \u </w:instrText>
      </w:r>
      <w:r w:rsidRPr="00814608">
        <w:fldChar w:fldCharType="separate"/>
      </w:r>
      <w:hyperlink w:anchor="_Toc204874972" w:history="1">
        <w:r w:rsidR="00316F91" w:rsidRPr="00305CB0">
          <w:rPr>
            <w:rStyle w:val="Lienhypertexte"/>
            <w:noProof/>
          </w:rPr>
          <w:t>ARTICLE 1</w:t>
        </w:r>
        <w:r w:rsidR="00316F91">
          <w:rPr>
            <w:rFonts w:eastAsiaTheme="minorEastAsia" w:cstheme="minorBidi"/>
            <w:b w:val="0"/>
            <w:bCs w:val="0"/>
            <w:caps w:val="0"/>
            <w:noProof/>
            <w:kern w:val="2"/>
            <w:sz w:val="24"/>
            <w:szCs w:val="24"/>
            <w14:ligatures w14:val="standardContextual"/>
          </w:rPr>
          <w:tab/>
        </w:r>
        <w:r w:rsidR="00316F91" w:rsidRPr="00305CB0">
          <w:rPr>
            <w:rStyle w:val="Lienhypertexte"/>
            <w:noProof/>
          </w:rPr>
          <w:t>CARACTERISTIQUES GENERALES</w:t>
        </w:r>
        <w:r w:rsidR="00316F91">
          <w:rPr>
            <w:noProof/>
            <w:webHidden/>
          </w:rPr>
          <w:tab/>
        </w:r>
        <w:r w:rsidR="00316F91">
          <w:rPr>
            <w:noProof/>
            <w:webHidden/>
          </w:rPr>
          <w:fldChar w:fldCharType="begin"/>
        </w:r>
        <w:r w:rsidR="00316F91">
          <w:rPr>
            <w:noProof/>
            <w:webHidden/>
          </w:rPr>
          <w:instrText xml:space="preserve"> PAGEREF _Toc204874972 \h </w:instrText>
        </w:r>
        <w:r w:rsidR="00316F91">
          <w:rPr>
            <w:noProof/>
            <w:webHidden/>
          </w:rPr>
        </w:r>
        <w:r w:rsidR="00316F91">
          <w:rPr>
            <w:noProof/>
            <w:webHidden/>
          </w:rPr>
          <w:fldChar w:fldCharType="separate"/>
        </w:r>
        <w:r w:rsidR="00316F91">
          <w:rPr>
            <w:noProof/>
            <w:webHidden/>
          </w:rPr>
          <w:t>4</w:t>
        </w:r>
        <w:r w:rsidR="00316F91">
          <w:rPr>
            <w:noProof/>
            <w:webHidden/>
          </w:rPr>
          <w:fldChar w:fldCharType="end"/>
        </w:r>
      </w:hyperlink>
    </w:p>
    <w:p w14:paraId="5CE58625" w14:textId="23E94A57" w:rsidR="00316F91" w:rsidRDefault="00316F91">
      <w:pPr>
        <w:pStyle w:val="TM2"/>
        <w:rPr>
          <w:rFonts w:eastAsiaTheme="minorEastAsia" w:cstheme="minorBidi"/>
          <w:smallCaps w:val="0"/>
          <w:noProof/>
          <w:kern w:val="2"/>
          <w:sz w:val="24"/>
          <w:szCs w:val="24"/>
          <w14:ligatures w14:val="standardContextual"/>
        </w:rPr>
      </w:pPr>
      <w:hyperlink w:anchor="_Toc204874973" w:history="1">
        <w:r w:rsidRPr="00305CB0">
          <w:rPr>
            <w:rStyle w:val="Lienhypertexte"/>
            <w:iCs/>
            <w:noProof/>
          </w:rPr>
          <w:t>1.1</w:t>
        </w:r>
        <w:r>
          <w:rPr>
            <w:rFonts w:eastAsiaTheme="minorEastAsia" w:cstheme="minorBidi"/>
            <w:smallCaps w:val="0"/>
            <w:noProof/>
            <w:kern w:val="2"/>
            <w:sz w:val="24"/>
            <w:szCs w:val="24"/>
            <w14:ligatures w14:val="standardContextual"/>
          </w:rPr>
          <w:tab/>
        </w:r>
        <w:r w:rsidRPr="00305CB0">
          <w:rPr>
            <w:rStyle w:val="Lienhypertexte"/>
            <w:noProof/>
          </w:rPr>
          <w:t>Objet du Marché public</w:t>
        </w:r>
        <w:r>
          <w:rPr>
            <w:noProof/>
            <w:webHidden/>
          </w:rPr>
          <w:tab/>
        </w:r>
        <w:r>
          <w:rPr>
            <w:noProof/>
            <w:webHidden/>
          </w:rPr>
          <w:fldChar w:fldCharType="begin"/>
        </w:r>
        <w:r>
          <w:rPr>
            <w:noProof/>
            <w:webHidden/>
          </w:rPr>
          <w:instrText xml:space="preserve"> PAGEREF _Toc204874973 \h </w:instrText>
        </w:r>
        <w:r>
          <w:rPr>
            <w:noProof/>
            <w:webHidden/>
          </w:rPr>
        </w:r>
        <w:r>
          <w:rPr>
            <w:noProof/>
            <w:webHidden/>
          </w:rPr>
          <w:fldChar w:fldCharType="separate"/>
        </w:r>
        <w:r>
          <w:rPr>
            <w:noProof/>
            <w:webHidden/>
          </w:rPr>
          <w:t>4</w:t>
        </w:r>
        <w:r>
          <w:rPr>
            <w:noProof/>
            <w:webHidden/>
          </w:rPr>
          <w:fldChar w:fldCharType="end"/>
        </w:r>
      </w:hyperlink>
    </w:p>
    <w:p w14:paraId="6C583333" w14:textId="6A8F4B6D" w:rsidR="00316F91" w:rsidRDefault="00316F91">
      <w:pPr>
        <w:pStyle w:val="TM2"/>
        <w:rPr>
          <w:rFonts w:eastAsiaTheme="minorEastAsia" w:cstheme="minorBidi"/>
          <w:smallCaps w:val="0"/>
          <w:noProof/>
          <w:kern w:val="2"/>
          <w:sz w:val="24"/>
          <w:szCs w:val="24"/>
          <w14:ligatures w14:val="standardContextual"/>
        </w:rPr>
      </w:pPr>
      <w:hyperlink w:anchor="_Toc204874974" w:history="1">
        <w:r w:rsidRPr="00305CB0">
          <w:rPr>
            <w:rStyle w:val="Lienhypertexte"/>
            <w:iCs/>
            <w:noProof/>
          </w:rPr>
          <w:t>1.2</w:t>
        </w:r>
        <w:r>
          <w:rPr>
            <w:rFonts w:eastAsiaTheme="minorEastAsia" w:cstheme="minorBidi"/>
            <w:smallCaps w:val="0"/>
            <w:noProof/>
            <w:kern w:val="2"/>
            <w:sz w:val="24"/>
            <w:szCs w:val="24"/>
            <w14:ligatures w14:val="standardContextual"/>
          </w:rPr>
          <w:tab/>
        </w:r>
        <w:r w:rsidRPr="00305CB0">
          <w:rPr>
            <w:rStyle w:val="Lienhypertexte"/>
            <w:noProof/>
          </w:rPr>
          <w:t>Contexte et objectifs</w:t>
        </w:r>
        <w:r>
          <w:rPr>
            <w:noProof/>
            <w:webHidden/>
          </w:rPr>
          <w:tab/>
        </w:r>
        <w:r>
          <w:rPr>
            <w:noProof/>
            <w:webHidden/>
          </w:rPr>
          <w:fldChar w:fldCharType="begin"/>
        </w:r>
        <w:r>
          <w:rPr>
            <w:noProof/>
            <w:webHidden/>
          </w:rPr>
          <w:instrText xml:space="preserve"> PAGEREF _Toc204874974 \h </w:instrText>
        </w:r>
        <w:r>
          <w:rPr>
            <w:noProof/>
            <w:webHidden/>
          </w:rPr>
        </w:r>
        <w:r>
          <w:rPr>
            <w:noProof/>
            <w:webHidden/>
          </w:rPr>
          <w:fldChar w:fldCharType="separate"/>
        </w:r>
        <w:r>
          <w:rPr>
            <w:noProof/>
            <w:webHidden/>
          </w:rPr>
          <w:t>4</w:t>
        </w:r>
        <w:r>
          <w:rPr>
            <w:noProof/>
            <w:webHidden/>
          </w:rPr>
          <w:fldChar w:fldCharType="end"/>
        </w:r>
      </w:hyperlink>
    </w:p>
    <w:p w14:paraId="0EB10BBD" w14:textId="3738C654" w:rsidR="00316F91" w:rsidRDefault="00316F91">
      <w:pPr>
        <w:pStyle w:val="TM2"/>
        <w:rPr>
          <w:rFonts w:eastAsiaTheme="minorEastAsia" w:cstheme="minorBidi"/>
          <w:smallCaps w:val="0"/>
          <w:noProof/>
          <w:kern w:val="2"/>
          <w:sz w:val="24"/>
          <w:szCs w:val="24"/>
          <w14:ligatures w14:val="standardContextual"/>
        </w:rPr>
      </w:pPr>
      <w:hyperlink w:anchor="_Toc204874975" w:history="1">
        <w:r w:rsidRPr="00305CB0">
          <w:rPr>
            <w:rStyle w:val="Lienhypertexte"/>
            <w:iCs/>
            <w:noProof/>
          </w:rPr>
          <w:t>1.3</w:t>
        </w:r>
        <w:r>
          <w:rPr>
            <w:rFonts w:eastAsiaTheme="minorEastAsia" w:cstheme="minorBidi"/>
            <w:smallCaps w:val="0"/>
            <w:noProof/>
            <w:kern w:val="2"/>
            <w:sz w:val="24"/>
            <w:szCs w:val="24"/>
            <w14:ligatures w14:val="standardContextual"/>
          </w:rPr>
          <w:tab/>
        </w:r>
        <w:r w:rsidRPr="00305CB0">
          <w:rPr>
            <w:rStyle w:val="Lienhypertexte"/>
            <w:noProof/>
          </w:rPr>
          <w:t>Allotissement</w:t>
        </w:r>
        <w:r>
          <w:rPr>
            <w:noProof/>
            <w:webHidden/>
          </w:rPr>
          <w:tab/>
        </w:r>
        <w:r>
          <w:rPr>
            <w:noProof/>
            <w:webHidden/>
          </w:rPr>
          <w:fldChar w:fldCharType="begin"/>
        </w:r>
        <w:r>
          <w:rPr>
            <w:noProof/>
            <w:webHidden/>
          </w:rPr>
          <w:instrText xml:space="preserve"> PAGEREF _Toc204874975 \h </w:instrText>
        </w:r>
        <w:r>
          <w:rPr>
            <w:noProof/>
            <w:webHidden/>
          </w:rPr>
        </w:r>
        <w:r>
          <w:rPr>
            <w:noProof/>
            <w:webHidden/>
          </w:rPr>
          <w:fldChar w:fldCharType="separate"/>
        </w:r>
        <w:r>
          <w:rPr>
            <w:noProof/>
            <w:webHidden/>
          </w:rPr>
          <w:t>4</w:t>
        </w:r>
        <w:r>
          <w:rPr>
            <w:noProof/>
            <w:webHidden/>
          </w:rPr>
          <w:fldChar w:fldCharType="end"/>
        </w:r>
      </w:hyperlink>
    </w:p>
    <w:p w14:paraId="391C0DD4" w14:textId="3A29B5B0" w:rsidR="00316F91" w:rsidRDefault="00316F91">
      <w:pPr>
        <w:pStyle w:val="TM2"/>
        <w:rPr>
          <w:rFonts w:eastAsiaTheme="minorEastAsia" w:cstheme="minorBidi"/>
          <w:smallCaps w:val="0"/>
          <w:noProof/>
          <w:kern w:val="2"/>
          <w:sz w:val="24"/>
          <w:szCs w:val="24"/>
          <w14:ligatures w14:val="standardContextual"/>
        </w:rPr>
      </w:pPr>
      <w:hyperlink w:anchor="_Toc204874976" w:history="1">
        <w:r w:rsidRPr="00305CB0">
          <w:rPr>
            <w:rStyle w:val="Lienhypertexte"/>
            <w:iCs/>
            <w:noProof/>
          </w:rPr>
          <w:t>1.4</w:t>
        </w:r>
        <w:r>
          <w:rPr>
            <w:rFonts w:eastAsiaTheme="minorEastAsia" w:cstheme="minorBidi"/>
            <w:smallCaps w:val="0"/>
            <w:noProof/>
            <w:kern w:val="2"/>
            <w:sz w:val="24"/>
            <w:szCs w:val="24"/>
            <w14:ligatures w14:val="standardContextual"/>
          </w:rPr>
          <w:tab/>
        </w:r>
        <w:r w:rsidRPr="00305CB0">
          <w:rPr>
            <w:rStyle w:val="Lienhypertexte"/>
            <w:noProof/>
          </w:rPr>
          <w:t>Contexte et description du site</w:t>
        </w:r>
        <w:r>
          <w:rPr>
            <w:noProof/>
            <w:webHidden/>
          </w:rPr>
          <w:tab/>
        </w:r>
        <w:r>
          <w:rPr>
            <w:noProof/>
            <w:webHidden/>
          </w:rPr>
          <w:fldChar w:fldCharType="begin"/>
        </w:r>
        <w:r>
          <w:rPr>
            <w:noProof/>
            <w:webHidden/>
          </w:rPr>
          <w:instrText xml:space="preserve"> PAGEREF _Toc204874976 \h </w:instrText>
        </w:r>
        <w:r>
          <w:rPr>
            <w:noProof/>
            <w:webHidden/>
          </w:rPr>
        </w:r>
        <w:r>
          <w:rPr>
            <w:noProof/>
            <w:webHidden/>
          </w:rPr>
          <w:fldChar w:fldCharType="separate"/>
        </w:r>
        <w:r>
          <w:rPr>
            <w:noProof/>
            <w:webHidden/>
          </w:rPr>
          <w:t>5</w:t>
        </w:r>
        <w:r>
          <w:rPr>
            <w:noProof/>
            <w:webHidden/>
          </w:rPr>
          <w:fldChar w:fldCharType="end"/>
        </w:r>
      </w:hyperlink>
    </w:p>
    <w:p w14:paraId="044B5264" w14:textId="4A186349" w:rsidR="00316F91" w:rsidRDefault="00316F91">
      <w:pPr>
        <w:pStyle w:val="TM2"/>
        <w:rPr>
          <w:rFonts w:eastAsiaTheme="minorEastAsia" w:cstheme="minorBidi"/>
          <w:smallCaps w:val="0"/>
          <w:noProof/>
          <w:kern w:val="2"/>
          <w:sz w:val="24"/>
          <w:szCs w:val="24"/>
          <w14:ligatures w14:val="standardContextual"/>
        </w:rPr>
      </w:pPr>
      <w:hyperlink w:anchor="_Toc204874977" w:history="1">
        <w:r w:rsidRPr="00305CB0">
          <w:rPr>
            <w:rStyle w:val="Lienhypertexte"/>
            <w:iCs/>
            <w:noProof/>
          </w:rPr>
          <w:t>1.5</w:t>
        </w:r>
        <w:r>
          <w:rPr>
            <w:rFonts w:eastAsiaTheme="minorEastAsia" w:cstheme="minorBidi"/>
            <w:smallCaps w:val="0"/>
            <w:noProof/>
            <w:kern w:val="2"/>
            <w:sz w:val="24"/>
            <w:szCs w:val="24"/>
            <w14:ligatures w14:val="standardContextual"/>
          </w:rPr>
          <w:tab/>
        </w:r>
        <w:r w:rsidRPr="00305CB0">
          <w:rPr>
            <w:rStyle w:val="Lienhypertexte"/>
            <w:noProof/>
          </w:rPr>
          <w:t>Référentiel et normes</w:t>
        </w:r>
        <w:r>
          <w:rPr>
            <w:noProof/>
            <w:webHidden/>
          </w:rPr>
          <w:tab/>
        </w:r>
        <w:r>
          <w:rPr>
            <w:noProof/>
            <w:webHidden/>
          </w:rPr>
          <w:fldChar w:fldCharType="begin"/>
        </w:r>
        <w:r>
          <w:rPr>
            <w:noProof/>
            <w:webHidden/>
          </w:rPr>
          <w:instrText xml:space="preserve"> PAGEREF _Toc204874977 \h </w:instrText>
        </w:r>
        <w:r>
          <w:rPr>
            <w:noProof/>
            <w:webHidden/>
          </w:rPr>
        </w:r>
        <w:r>
          <w:rPr>
            <w:noProof/>
            <w:webHidden/>
          </w:rPr>
          <w:fldChar w:fldCharType="separate"/>
        </w:r>
        <w:r>
          <w:rPr>
            <w:noProof/>
            <w:webHidden/>
          </w:rPr>
          <w:t>5</w:t>
        </w:r>
        <w:r>
          <w:rPr>
            <w:noProof/>
            <w:webHidden/>
          </w:rPr>
          <w:fldChar w:fldCharType="end"/>
        </w:r>
      </w:hyperlink>
    </w:p>
    <w:p w14:paraId="58A467AC" w14:textId="0648347A" w:rsidR="00316F91" w:rsidRDefault="00316F91">
      <w:pPr>
        <w:pStyle w:val="TM2"/>
        <w:rPr>
          <w:rFonts w:eastAsiaTheme="minorEastAsia" w:cstheme="minorBidi"/>
          <w:smallCaps w:val="0"/>
          <w:noProof/>
          <w:kern w:val="2"/>
          <w:sz w:val="24"/>
          <w:szCs w:val="24"/>
          <w14:ligatures w14:val="standardContextual"/>
        </w:rPr>
      </w:pPr>
      <w:hyperlink w:anchor="_Toc204874978" w:history="1">
        <w:r w:rsidRPr="00305CB0">
          <w:rPr>
            <w:rStyle w:val="Lienhypertexte"/>
            <w:iCs/>
            <w:noProof/>
          </w:rPr>
          <w:t>1.6</w:t>
        </w:r>
        <w:r>
          <w:rPr>
            <w:rFonts w:eastAsiaTheme="minorEastAsia" w:cstheme="minorBidi"/>
            <w:smallCaps w:val="0"/>
            <w:noProof/>
            <w:kern w:val="2"/>
            <w:sz w:val="24"/>
            <w:szCs w:val="24"/>
            <w14:ligatures w14:val="standardContextual"/>
          </w:rPr>
          <w:tab/>
        </w:r>
        <w:r w:rsidRPr="00305CB0">
          <w:rPr>
            <w:rStyle w:val="Lienhypertexte"/>
            <w:noProof/>
          </w:rPr>
          <w:t>Phasage</w:t>
        </w:r>
        <w:r>
          <w:rPr>
            <w:noProof/>
            <w:webHidden/>
          </w:rPr>
          <w:tab/>
        </w:r>
        <w:r>
          <w:rPr>
            <w:noProof/>
            <w:webHidden/>
          </w:rPr>
          <w:fldChar w:fldCharType="begin"/>
        </w:r>
        <w:r>
          <w:rPr>
            <w:noProof/>
            <w:webHidden/>
          </w:rPr>
          <w:instrText xml:space="preserve"> PAGEREF _Toc204874978 \h </w:instrText>
        </w:r>
        <w:r>
          <w:rPr>
            <w:noProof/>
            <w:webHidden/>
          </w:rPr>
        </w:r>
        <w:r>
          <w:rPr>
            <w:noProof/>
            <w:webHidden/>
          </w:rPr>
          <w:fldChar w:fldCharType="separate"/>
        </w:r>
        <w:r>
          <w:rPr>
            <w:noProof/>
            <w:webHidden/>
          </w:rPr>
          <w:t>6</w:t>
        </w:r>
        <w:r>
          <w:rPr>
            <w:noProof/>
            <w:webHidden/>
          </w:rPr>
          <w:fldChar w:fldCharType="end"/>
        </w:r>
      </w:hyperlink>
    </w:p>
    <w:p w14:paraId="362A04CE" w14:textId="17A6A814" w:rsidR="00316F91" w:rsidRDefault="00316F91">
      <w:pPr>
        <w:pStyle w:val="TM2"/>
        <w:rPr>
          <w:rFonts w:eastAsiaTheme="minorEastAsia" w:cstheme="minorBidi"/>
          <w:smallCaps w:val="0"/>
          <w:noProof/>
          <w:kern w:val="2"/>
          <w:sz w:val="24"/>
          <w:szCs w:val="24"/>
          <w14:ligatures w14:val="standardContextual"/>
        </w:rPr>
      </w:pPr>
      <w:hyperlink w:anchor="_Toc204874979" w:history="1">
        <w:r w:rsidRPr="00305CB0">
          <w:rPr>
            <w:rStyle w:val="Lienhypertexte"/>
            <w:iCs/>
            <w:noProof/>
          </w:rPr>
          <w:t>1.7</w:t>
        </w:r>
        <w:r>
          <w:rPr>
            <w:rFonts w:eastAsiaTheme="minorEastAsia" w:cstheme="minorBidi"/>
            <w:smallCaps w:val="0"/>
            <w:noProof/>
            <w:kern w:val="2"/>
            <w:sz w:val="24"/>
            <w:szCs w:val="24"/>
            <w14:ligatures w14:val="standardContextual"/>
          </w:rPr>
          <w:tab/>
        </w:r>
        <w:r w:rsidRPr="00305CB0">
          <w:rPr>
            <w:rStyle w:val="Lienhypertexte"/>
            <w:noProof/>
          </w:rPr>
          <w:t>Gestion du chantier en milieux occupé</w:t>
        </w:r>
        <w:r>
          <w:rPr>
            <w:noProof/>
            <w:webHidden/>
          </w:rPr>
          <w:tab/>
        </w:r>
        <w:r>
          <w:rPr>
            <w:noProof/>
            <w:webHidden/>
          </w:rPr>
          <w:fldChar w:fldCharType="begin"/>
        </w:r>
        <w:r>
          <w:rPr>
            <w:noProof/>
            <w:webHidden/>
          </w:rPr>
          <w:instrText xml:space="preserve"> PAGEREF _Toc204874979 \h </w:instrText>
        </w:r>
        <w:r>
          <w:rPr>
            <w:noProof/>
            <w:webHidden/>
          </w:rPr>
        </w:r>
        <w:r>
          <w:rPr>
            <w:noProof/>
            <w:webHidden/>
          </w:rPr>
          <w:fldChar w:fldCharType="separate"/>
        </w:r>
        <w:r>
          <w:rPr>
            <w:noProof/>
            <w:webHidden/>
          </w:rPr>
          <w:t>6</w:t>
        </w:r>
        <w:r>
          <w:rPr>
            <w:noProof/>
            <w:webHidden/>
          </w:rPr>
          <w:fldChar w:fldCharType="end"/>
        </w:r>
      </w:hyperlink>
    </w:p>
    <w:p w14:paraId="05072C14" w14:textId="3886D88F" w:rsidR="00316F91" w:rsidRDefault="00316F91">
      <w:pPr>
        <w:pStyle w:val="TM1"/>
        <w:rPr>
          <w:rFonts w:eastAsiaTheme="minorEastAsia" w:cstheme="minorBidi"/>
          <w:b w:val="0"/>
          <w:bCs w:val="0"/>
          <w:caps w:val="0"/>
          <w:noProof/>
          <w:kern w:val="2"/>
          <w:sz w:val="24"/>
          <w:szCs w:val="24"/>
          <w14:ligatures w14:val="standardContextual"/>
        </w:rPr>
      </w:pPr>
      <w:hyperlink w:anchor="_Toc204874980" w:history="1">
        <w:r w:rsidRPr="00305CB0">
          <w:rPr>
            <w:rStyle w:val="Lienhypertexte"/>
            <w:noProof/>
          </w:rPr>
          <w:t>ARTICLE 2</w:t>
        </w:r>
        <w:r>
          <w:rPr>
            <w:rFonts w:eastAsiaTheme="minorEastAsia" w:cstheme="minorBidi"/>
            <w:b w:val="0"/>
            <w:bCs w:val="0"/>
            <w:caps w:val="0"/>
            <w:noProof/>
            <w:kern w:val="2"/>
            <w:sz w:val="24"/>
            <w:szCs w:val="24"/>
            <w14:ligatures w14:val="standardContextual"/>
          </w:rPr>
          <w:tab/>
        </w:r>
        <w:r w:rsidRPr="00305CB0">
          <w:rPr>
            <w:rStyle w:val="Lienhypertexte"/>
            <w:noProof/>
          </w:rPr>
          <w:t>BUREAU DE CONTRÔLE</w:t>
        </w:r>
        <w:r>
          <w:rPr>
            <w:noProof/>
            <w:webHidden/>
          </w:rPr>
          <w:tab/>
        </w:r>
        <w:r>
          <w:rPr>
            <w:noProof/>
            <w:webHidden/>
          </w:rPr>
          <w:fldChar w:fldCharType="begin"/>
        </w:r>
        <w:r>
          <w:rPr>
            <w:noProof/>
            <w:webHidden/>
          </w:rPr>
          <w:instrText xml:space="preserve"> PAGEREF _Toc204874980 \h </w:instrText>
        </w:r>
        <w:r>
          <w:rPr>
            <w:noProof/>
            <w:webHidden/>
          </w:rPr>
        </w:r>
        <w:r>
          <w:rPr>
            <w:noProof/>
            <w:webHidden/>
          </w:rPr>
          <w:fldChar w:fldCharType="separate"/>
        </w:r>
        <w:r>
          <w:rPr>
            <w:noProof/>
            <w:webHidden/>
          </w:rPr>
          <w:t>7</w:t>
        </w:r>
        <w:r>
          <w:rPr>
            <w:noProof/>
            <w:webHidden/>
          </w:rPr>
          <w:fldChar w:fldCharType="end"/>
        </w:r>
      </w:hyperlink>
    </w:p>
    <w:p w14:paraId="7F32BB8D" w14:textId="21F1178B" w:rsidR="00316F91" w:rsidRDefault="00316F91">
      <w:pPr>
        <w:pStyle w:val="TM1"/>
        <w:rPr>
          <w:rFonts w:eastAsiaTheme="minorEastAsia" w:cstheme="minorBidi"/>
          <w:b w:val="0"/>
          <w:bCs w:val="0"/>
          <w:caps w:val="0"/>
          <w:noProof/>
          <w:kern w:val="2"/>
          <w:sz w:val="24"/>
          <w:szCs w:val="24"/>
          <w14:ligatures w14:val="standardContextual"/>
        </w:rPr>
      </w:pPr>
      <w:hyperlink w:anchor="_Toc204874981" w:history="1">
        <w:r w:rsidRPr="00305CB0">
          <w:rPr>
            <w:rStyle w:val="Lienhypertexte"/>
            <w:noProof/>
          </w:rPr>
          <w:t>ARTICLE 3</w:t>
        </w:r>
        <w:r>
          <w:rPr>
            <w:rFonts w:eastAsiaTheme="minorEastAsia" w:cstheme="minorBidi"/>
            <w:b w:val="0"/>
            <w:bCs w:val="0"/>
            <w:caps w:val="0"/>
            <w:noProof/>
            <w:kern w:val="2"/>
            <w:sz w:val="24"/>
            <w:szCs w:val="24"/>
            <w14:ligatures w14:val="standardContextual"/>
          </w:rPr>
          <w:tab/>
        </w:r>
        <w:r w:rsidRPr="00305CB0">
          <w:rPr>
            <w:rStyle w:val="Lienhypertexte"/>
            <w:noProof/>
          </w:rPr>
          <w:t>AMIANTE</w:t>
        </w:r>
        <w:r>
          <w:rPr>
            <w:noProof/>
            <w:webHidden/>
          </w:rPr>
          <w:tab/>
        </w:r>
        <w:r>
          <w:rPr>
            <w:noProof/>
            <w:webHidden/>
          </w:rPr>
          <w:fldChar w:fldCharType="begin"/>
        </w:r>
        <w:r>
          <w:rPr>
            <w:noProof/>
            <w:webHidden/>
          </w:rPr>
          <w:instrText xml:space="preserve"> PAGEREF _Toc204874981 \h </w:instrText>
        </w:r>
        <w:r>
          <w:rPr>
            <w:noProof/>
            <w:webHidden/>
          </w:rPr>
        </w:r>
        <w:r>
          <w:rPr>
            <w:noProof/>
            <w:webHidden/>
          </w:rPr>
          <w:fldChar w:fldCharType="separate"/>
        </w:r>
        <w:r>
          <w:rPr>
            <w:noProof/>
            <w:webHidden/>
          </w:rPr>
          <w:t>7</w:t>
        </w:r>
        <w:r>
          <w:rPr>
            <w:noProof/>
            <w:webHidden/>
          </w:rPr>
          <w:fldChar w:fldCharType="end"/>
        </w:r>
      </w:hyperlink>
    </w:p>
    <w:p w14:paraId="58520A94" w14:textId="40735C51" w:rsidR="00316F91" w:rsidRDefault="00316F91">
      <w:pPr>
        <w:pStyle w:val="TM1"/>
        <w:rPr>
          <w:rFonts w:eastAsiaTheme="minorEastAsia" w:cstheme="minorBidi"/>
          <w:b w:val="0"/>
          <w:bCs w:val="0"/>
          <w:caps w:val="0"/>
          <w:noProof/>
          <w:kern w:val="2"/>
          <w:sz w:val="24"/>
          <w:szCs w:val="24"/>
          <w14:ligatures w14:val="standardContextual"/>
        </w:rPr>
      </w:pPr>
      <w:hyperlink w:anchor="_Toc204874982" w:history="1">
        <w:r w:rsidRPr="00305CB0">
          <w:rPr>
            <w:rStyle w:val="Lienhypertexte"/>
            <w:noProof/>
          </w:rPr>
          <w:t>ARTICLE 4</w:t>
        </w:r>
        <w:r>
          <w:rPr>
            <w:rFonts w:eastAsiaTheme="minorEastAsia" w:cstheme="minorBidi"/>
            <w:b w:val="0"/>
            <w:bCs w:val="0"/>
            <w:caps w:val="0"/>
            <w:noProof/>
            <w:kern w:val="2"/>
            <w:sz w:val="24"/>
            <w:szCs w:val="24"/>
            <w14:ligatures w14:val="standardContextual"/>
          </w:rPr>
          <w:tab/>
        </w:r>
        <w:r w:rsidRPr="00305CB0">
          <w:rPr>
            <w:rStyle w:val="Lienhypertexte"/>
            <w:noProof/>
          </w:rPr>
          <w:t>PLOMB</w:t>
        </w:r>
        <w:r>
          <w:rPr>
            <w:noProof/>
            <w:webHidden/>
          </w:rPr>
          <w:tab/>
        </w:r>
        <w:r>
          <w:rPr>
            <w:noProof/>
            <w:webHidden/>
          </w:rPr>
          <w:fldChar w:fldCharType="begin"/>
        </w:r>
        <w:r>
          <w:rPr>
            <w:noProof/>
            <w:webHidden/>
          </w:rPr>
          <w:instrText xml:space="preserve"> PAGEREF _Toc204874982 \h </w:instrText>
        </w:r>
        <w:r>
          <w:rPr>
            <w:noProof/>
            <w:webHidden/>
          </w:rPr>
        </w:r>
        <w:r>
          <w:rPr>
            <w:noProof/>
            <w:webHidden/>
          </w:rPr>
          <w:fldChar w:fldCharType="separate"/>
        </w:r>
        <w:r>
          <w:rPr>
            <w:noProof/>
            <w:webHidden/>
          </w:rPr>
          <w:t>7</w:t>
        </w:r>
        <w:r>
          <w:rPr>
            <w:noProof/>
            <w:webHidden/>
          </w:rPr>
          <w:fldChar w:fldCharType="end"/>
        </w:r>
      </w:hyperlink>
    </w:p>
    <w:p w14:paraId="5E6CC16E" w14:textId="0FB44459" w:rsidR="00316F91" w:rsidRDefault="00316F91">
      <w:pPr>
        <w:pStyle w:val="TM1"/>
        <w:rPr>
          <w:rFonts w:eastAsiaTheme="minorEastAsia" w:cstheme="minorBidi"/>
          <w:b w:val="0"/>
          <w:bCs w:val="0"/>
          <w:caps w:val="0"/>
          <w:noProof/>
          <w:kern w:val="2"/>
          <w:sz w:val="24"/>
          <w:szCs w:val="24"/>
          <w14:ligatures w14:val="standardContextual"/>
        </w:rPr>
      </w:pPr>
      <w:hyperlink w:anchor="_Toc204874983" w:history="1">
        <w:r w:rsidRPr="00305CB0">
          <w:rPr>
            <w:rStyle w:val="Lienhypertexte"/>
            <w:noProof/>
          </w:rPr>
          <w:t>ARTICLE 5</w:t>
        </w:r>
        <w:r>
          <w:rPr>
            <w:rFonts w:eastAsiaTheme="minorEastAsia" w:cstheme="minorBidi"/>
            <w:b w:val="0"/>
            <w:bCs w:val="0"/>
            <w:caps w:val="0"/>
            <w:noProof/>
            <w:kern w:val="2"/>
            <w:sz w:val="24"/>
            <w:szCs w:val="24"/>
            <w14:ligatures w14:val="standardContextual"/>
          </w:rPr>
          <w:tab/>
        </w:r>
        <w:r w:rsidRPr="00305CB0">
          <w:rPr>
            <w:rStyle w:val="Lienhypertexte"/>
            <w:noProof/>
          </w:rPr>
          <w:t>RAYONNEMENT MAGNETIQUE</w:t>
        </w:r>
        <w:r>
          <w:rPr>
            <w:noProof/>
            <w:webHidden/>
          </w:rPr>
          <w:tab/>
        </w:r>
        <w:r>
          <w:rPr>
            <w:noProof/>
            <w:webHidden/>
          </w:rPr>
          <w:fldChar w:fldCharType="begin"/>
        </w:r>
        <w:r>
          <w:rPr>
            <w:noProof/>
            <w:webHidden/>
          </w:rPr>
          <w:instrText xml:space="preserve"> PAGEREF _Toc204874983 \h </w:instrText>
        </w:r>
        <w:r>
          <w:rPr>
            <w:noProof/>
            <w:webHidden/>
          </w:rPr>
        </w:r>
        <w:r>
          <w:rPr>
            <w:noProof/>
            <w:webHidden/>
          </w:rPr>
          <w:fldChar w:fldCharType="separate"/>
        </w:r>
        <w:r>
          <w:rPr>
            <w:noProof/>
            <w:webHidden/>
          </w:rPr>
          <w:t>7</w:t>
        </w:r>
        <w:r>
          <w:rPr>
            <w:noProof/>
            <w:webHidden/>
          </w:rPr>
          <w:fldChar w:fldCharType="end"/>
        </w:r>
      </w:hyperlink>
    </w:p>
    <w:p w14:paraId="0D4587DC" w14:textId="77FF3C81" w:rsidR="00316F91" w:rsidRDefault="00316F91">
      <w:pPr>
        <w:pStyle w:val="TM1"/>
        <w:rPr>
          <w:rFonts w:eastAsiaTheme="minorEastAsia" w:cstheme="minorBidi"/>
          <w:b w:val="0"/>
          <w:bCs w:val="0"/>
          <w:caps w:val="0"/>
          <w:noProof/>
          <w:kern w:val="2"/>
          <w:sz w:val="24"/>
          <w:szCs w:val="24"/>
          <w14:ligatures w14:val="standardContextual"/>
        </w:rPr>
      </w:pPr>
      <w:hyperlink w:anchor="_Toc204874984" w:history="1">
        <w:r w:rsidRPr="00305CB0">
          <w:rPr>
            <w:rStyle w:val="Lienhypertexte"/>
            <w:noProof/>
          </w:rPr>
          <w:t>ARTICLE 6</w:t>
        </w:r>
        <w:r>
          <w:rPr>
            <w:rFonts w:eastAsiaTheme="minorEastAsia" w:cstheme="minorBidi"/>
            <w:b w:val="0"/>
            <w:bCs w:val="0"/>
            <w:caps w:val="0"/>
            <w:noProof/>
            <w:kern w:val="2"/>
            <w:sz w:val="24"/>
            <w:szCs w:val="24"/>
            <w14:ligatures w14:val="standardContextual"/>
          </w:rPr>
          <w:tab/>
        </w:r>
        <w:r w:rsidRPr="00305CB0">
          <w:rPr>
            <w:rStyle w:val="Lienhypertexte"/>
            <w:noProof/>
          </w:rPr>
          <w:t>ACOUSTIQUE</w:t>
        </w:r>
        <w:r>
          <w:rPr>
            <w:noProof/>
            <w:webHidden/>
          </w:rPr>
          <w:tab/>
        </w:r>
        <w:r>
          <w:rPr>
            <w:noProof/>
            <w:webHidden/>
          </w:rPr>
          <w:fldChar w:fldCharType="begin"/>
        </w:r>
        <w:r>
          <w:rPr>
            <w:noProof/>
            <w:webHidden/>
          </w:rPr>
          <w:instrText xml:space="preserve"> PAGEREF _Toc204874984 \h </w:instrText>
        </w:r>
        <w:r>
          <w:rPr>
            <w:noProof/>
            <w:webHidden/>
          </w:rPr>
        </w:r>
        <w:r>
          <w:rPr>
            <w:noProof/>
            <w:webHidden/>
          </w:rPr>
          <w:fldChar w:fldCharType="separate"/>
        </w:r>
        <w:r>
          <w:rPr>
            <w:noProof/>
            <w:webHidden/>
          </w:rPr>
          <w:t>7</w:t>
        </w:r>
        <w:r>
          <w:rPr>
            <w:noProof/>
            <w:webHidden/>
          </w:rPr>
          <w:fldChar w:fldCharType="end"/>
        </w:r>
      </w:hyperlink>
    </w:p>
    <w:p w14:paraId="3F79AFCE" w14:textId="2E3DCDFE" w:rsidR="00316F91" w:rsidRDefault="00316F91">
      <w:pPr>
        <w:pStyle w:val="TM1"/>
        <w:rPr>
          <w:rFonts w:eastAsiaTheme="minorEastAsia" w:cstheme="minorBidi"/>
          <w:b w:val="0"/>
          <w:bCs w:val="0"/>
          <w:caps w:val="0"/>
          <w:noProof/>
          <w:kern w:val="2"/>
          <w:sz w:val="24"/>
          <w:szCs w:val="24"/>
          <w14:ligatures w14:val="standardContextual"/>
        </w:rPr>
      </w:pPr>
      <w:hyperlink w:anchor="_Toc204874985" w:history="1">
        <w:r w:rsidRPr="00305CB0">
          <w:rPr>
            <w:rStyle w:val="Lienhypertexte"/>
            <w:noProof/>
          </w:rPr>
          <w:t>ARTICLE 7</w:t>
        </w:r>
        <w:r>
          <w:rPr>
            <w:rFonts w:eastAsiaTheme="minorEastAsia" w:cstheme="minorBidi"/>
            <w:b w:val="0"/>
            <w:bCs w:val="0"/>
            <w:caps w:val="0"/>
            <w:noProof/>
            <w:kern w:val="2"/>
            <w:sz w:val="24"/>
            <w:szCs w:val="24"/>
            <w14:ligatures w14:val="standardContextual"/>
          </w:rPr>
          <w:tab/>
        </w:r>
        <w:r w:rsidRPr="00305CB0">
          <w:rPr>
            <w:rStyle w:val="Lienhypertexte"/>
            <w:noProof/>
          </w:rPr>
          <w:t>ZONE CONCERNEE PAR LES PRESTATIONS</w:t>
        </w:r>
        <w:r>
          <w:rPr>
            <w:noProof/>
            <w:webHidden/>
          </w:rPr>
          <w:tab/>
        </w:r>
        <w:r>
          <w:rPr>
            <w:noProof/>
            <w:webHidden/>
          </w:rPr>
          <w:fldChar w:fldCharType="begin"/>
        </w:r>
        <w:r>
          <w:rPr>
            <w:noProof/>
            <w:webHidden/>
          </w:rPr>
          <w:instrText xml:space="preserve"> PAGEREF _Toc204874985 \h </w:instrText>
        </w:r>
        <w:r>
          <w:rPr>
            <w:noProof/>
            <w:webHidden/>
          </w:rPr>
        </w:r>
        <w:r>
          <w:rPr>
            <w:noProof/>
            <w:webHidden/>
          </w:rPr>
          <w:fldChar w:fldCharType="separate"/>
        </w:r>
        <w:r>
          <w:rPr>
            <w:noProof/>
            <w:webHidden/>
          </w:rPr>
          <w:t>7</w:t>
        </w:r>
        <w:r>
          <w:rPr>
            <w:noProof/>
            <w:webHidden/>
          </w:rPr>
          <w:fldChar w:fldCharType="end"/>
        </w:r>
      </w:hyperlink>
    </w:p>
    <w:p w14:paraId="3A5A441C" w14:textId="69E0E719" w:rsidR="00316F91" w:rsidRDefault="00316F91">
      <w:pPr>
        <w:pStyle w:val="TM1"/>
        <w:rPr>
          <w:rFonts w:eastAsiaTheme="minorEastAsia" w:cstheme="minorBidi"/>
          <w:b w:val="0"/>
          <w:bCs w:val="0"/>
          <w:caps w:val="0"/>
          <w:noProof/>
          <w:kern w:val="2"/>
          <w:sz w:val="24"/>
          <w:szCs w:val="24"/>
          <w14:ligatures w14:val="standardContextual"/>
        </w:rPr>
      </w:pPr>
      <w:hyperlink w:anchor="_Toc204874986" w:history="1">
        <w:r w:rsidRPr="00305CB0">
          <w:rPr>
            <w:rStyle w:val="Lienhypertexte"/>
            <w:noProof/>
          </w:rPr>
          <w:t>ARTICLE 8</w:t>
        </w:r>
        <w:r>
          <w:rPr>
            <w:rFonts w:eastAsiaTheme="minorEastAsia" w:cstheme="minorBidi"/>
            <w:b w:val="0"/>
            <w:bCs w:val="0"/>
            <w:caps w:val="0"/>
            <w:noProof/>
            <w:kern w:val="2"/>
            <w:sz w:val="24"/>
            <w:szCs w:val="24"/>
            <w14:ligatures w14:val="standardContextual"/>
          </w:rPr>
          <w:tab/>
        </w:r>
        <w:r w:rsidRPr="00305CB0">
          <w:rPr>
            <w:rStyle w:val="Lienhypertexte"/>
            <w:noProof/>
          </w:rPr>
          <w:t>PRESTATIONS ATTENDUES</w:t>
        </w:r>
        <w:r>
          <w:rPr>
            <w:noProof/>
            <w:webHidden/>
          </w:rPr>
          <w:tab/>
        </w:r>
        <w:r>
          <w:rPr>
            <w:noProof/>
            <w:webHidden/>
          </w:rPr>
          <w:fldChar w:fldCharType="begin"/>
        </w:r>
        <w:r>
          <w:rPr>
            <w:noProof/>
            <w:webHidden/>
          </w:rPr>
          <w:instrText xml:space="preserve"> PAGEREF _Toc204874986 \h </w:instrText>
        </w:r>
        <w:r>
          <w:rPr>
            <w:noProof/>
            <w:webHidden/>
          </w:rPr>
        </w:r>
        <w:r>
          <w:rPr>
            <w:noProof/>
            <w:webHidden/>
          </w:rPr>
          <w:fldChar w:fldCharType="separate"/>
        </w:r>
        <w:r>
          <w:rPr>
            <w:noProof/>
            <w:webHidden/>
          </w:rPr>
          <w:t>7</w:t>
        </w:r>
        <w:r>
          <w:rPr>
            <w:noProof/>
            <w:webHidden/>
          </w:rPr>
          <w:fldChar w:fldCharType="end"/>
        </w:r>
      </w:hyperlink>
    </w:p>
    <w:p w14:paraId="33F3AA95" w14:textId="6E9107C1" w:rsidR="00316F91" w:rsidRDefault="00316F91">
      <w:pPr>
        <w:pStyle w:val="TM2"/>
        <w:rPr>
          <w:rFonts w:eastAsiaTheme="minorEastAsia" w:cstheme="minorBidi"/>
          <w:smallCaps w:val="0"/>
          <w:noProof/>
          <w:kern w:val="2"/>
          <w:sz w:val="24"/>
          <w:szCs w:val="24"/>
          <w14:ligatures w14:val="standardContextual"/>
        </w:rPr>
      </w:pPr>
      <w:hyperlink w:anchor="_Toc204874987" w:history="1">
        <w:r w:rsidRPr="00305CB0">
          <w:rPr>
            <w:rStyle w:val="Lienhypertexte"/>
            <w:iCs/>
            <w:noProof/>
          </w:rPr>
          <w:t>8.1</w:t>
        </w:r>
        <w:r>
          <w:rPr>
            <w:rFonts w:eastAsiaTheme="minorEastAsia" w:cstheme="minorBidi"/>
            <w:smallCaps w:val="0"/>
            <w:noProof/>
            <w:kern w:val="2"/>
            <w:sz w:val="24"/>
            <w:szCs w:val="24"/>
            <w14:ligatures w14:val="standardContextual"/>
          </w:rPr>
          <w:tab/>
        </w:r>
        <w:r w:rsidRPr="00305CB0">
          <w:rPr>
            <w:rStyle w:val="Lienhypertexte"/>
            <w:noProof/>
          </w:rPr>
          <w:t>Présentation générale</w:t>
        </w:r>
        <w:r>
          <w:rPr>
            <w:noProof/>
            <w:webHidden/>
          </w:rPr>
          <w:tab/>
        </w:r>
        <w:r>
          <w:rPr>
            <w:noProof/>
            <w:webHidden/>
          </w:rPr>
          <w:fldChar w:fldCharType="begin"/>
        </w:r>
        <w:r>
          <w:rPr>
            <w:noProof/>
            <w:webHidden/>
          </w:rPr>
          <w:instrText xml:space="preserve"> PAGEREF _Toc204874987 \h </w:instrText>
        </w:r>
        <w:r>
          <w:rPr>
            <w:noProof/>
            <w:webHidden/>
          </w:rPr>
        </w:r>
        <w:r>
          <w:rPr>
            <w:noProof/>
            <w:webHidden/>
          </w:rPr>
          <w:fldChar w:fldCharType="separate"/>
        </w:r>
        <w:r>
          <w:rPr>
            <w:noProof/>
            <w:webHidden/>
          </w:rPr>
          <w:t>7</w:t>
        </w:r>
        <w:r>
          <w:rPr>
            <w:noProof/>
            <w:webHidden/>
          </w:rPr>
          <w:fldChar w:fldCharType="end"/>
        </w:r>
      </w:hyperlink>
    </w:p>
    <w:p w14:paraId="25E3E9C0" w14:textId="4AB34F36" w:rsidR="00316F91" w:rsidRDefault="00316F91">
      <w:pPr>
        <w:pStyle w:val="TM2"/>
        <w:rPr>
          <w:rFonts w:eastAsiaTheme="minorEastAsia" w:cstheme="minorBidi"/>
          <w:smallCaps w:val="0"/>
          <w:noProof/>
          <w:kern w:val="2"/>
          <w:sz w:val="24"/>
          <w:szCs w:val="24"/>
          <w14:ligatures w14:val="standardContextual"/>
        </w:rPr>
      </w:pPr>
      <w:hyperlink w:anchor="_Toc204874988" w:history="1">
        <w:r w:rsidRPr="00305CB0">
          <w:rPr>
            <w:rStyle w:val="Lienhypertexte"/>
            <w:iCs/>
            <w:noProof/>
          </w:rPr>
          <w:t>8.2</w:t>
        </w:r>
        <w:r>
          <w:rPr>
            <w:rFonts w:eastAsiaTheme="minorEastAsia" w:cstheme="minorBidi"/>
            <w:smallCaps w:val="0"/>
            <w:noProof/>
            <w:kern w:val="2"/>
            <w:sz w:val="24"/>
            <w:szCs w:val="24"/>
            <w14:ligatures w14:val="standardContextual"/>
          </w:rPr>
          <w:tab/>
        </w:r>
        <w:r w:rsidRPr="00305CB0">
          <w:rPr>
            <w:rStyle w:val="Lienhypertexte"/>
            <w:noProof/>
          </w:rPr>
          <w:t>Etude de phasage</w:t>
        </w:r>
        <w:r>
          <w:rPr>
            <w:noProof/>
            <w:webHidden/>
          </w:rPr>
          <w:tab/>
        </w:r>
        <w:r>
          <w:rPr>
            <w:noProof/>
            <w:webHidden/>
          </w:rPr>
          <w:fldChar w:fldCharType="begin"/>
        </w:r>
        <w:r>
          <w:rPr>
            <w:noProof/>
            <w:webHidden/>
          </w:rPr>
          <w:instrText xml:space="preserve"> PAGEREF _Toc204874988 \h </w:instrText>
        </w:r>
        <w:r>
          <w:rPr>
            <w:noProof/>
            <w:webHidden/>
          </w:rPr>
        </w:r>
        <w:r>
          <w:rPr>
            <w:noProof/>
            <w:webHidden/>
          </w:rPr>
          <w:fldChar w:fldCharType="separate"/>
        </w:r>
        <w:r>
          <w:rPr>
            <w:noProof/>
            <w:webHidden/>
          </w:rPr>
          <w:t>8</w:t>
        </w:r>
        <w:r>
          <w:rPr>
            <w:noProof/>
            <w:webHidden/>
          </w:rPr>
          <w:fldChar w:fldCharType="end"/>
        </w:r>
      </w:hyperlink>
    </w:p>
    <w:p w14:paraId="338B3980" w14:textId="0654116A" w:rsidR="00316F91" w:rsidRDefault="00316F91">
      <w:pPr>
        <w:pStyle w:val="TM2"/>
        <w:rPr>
          <w:rFonts w:eastAsiaTheme="minorEastAsia" w:cstheme="minorBidi"/>
          <w:smallCaps w:val="0"/>
          <w:noProof/>
          <w:kern w:val="2"/>
          <w:sz w:val="24"/>
          <w:szCs w:val="24"/>
          <w14:ligatures w14:val="standardContextual"/>
        </w:rPr>
      </w:pPr>
      <w:hyperlink w:anchor="_Toc204874989" w:history="1">
        <w:r w:rsidRPr="00305CB0">
          <w:rPr>
            <w:rStyle w:val="Lienhypertexte"/>
            <w:iCs/>
            <w:noProof/>
          </w:rPr>
          <w:t>8.3</w:t>
        </w:r>
        <w:r>
          <w:rPr>
            <w:rFonts w:eastAsiaTheme="minorEastAsia" w:cstheme="minorBidi"/>
            <w:smallCaps w:val="0"/>
            <w:noProof/>
            <w:kern w:val="2"/>
            <w:sz w:val="24"/>
            <w:szCs w:val="24"/>
            <w14:ligatures w14:val="standardContextual"/>
          </w:rPr>
          <w:tab/>
        </w:r>
        <w:r w:rsidRPr="00305CB0">
          <w:rPr>
            <w:rStyle w:val="Lienhypertexte"/>
            <w:noProof/>
          </w:rPr>
          <w:t>Plans d’exécution – LOT 2</w:t>
        </w:r>
        <w:r>
          <w:rPr>
            <w:noProof/>
            <w:webHidden/>
          </w:rPr>
          <w:tab/>
        </w:r>
        <w:r>
          <w:rPr>
            <w:noProof/>
            <w:webHidden/>
          </w:rPr>
          <w:fldChar w:fldCharType="begin"/>
        </w:r>
        <w:r>
          <w:rPr>
            <w:noProof/>
            <w:webHidden/>
          </w:rPr>
          <w:instrText xml:space="preserve"> PAGEREF _Toc204874989 \h </w:instrText>
        </w:r>
        <w:r>
          <w:rPr>
            <w:noProof/>
            <w:webHidden/>
          </w:rPr>
        </w:r>
        <w:r>
          <w:rPr>
            <w:noProof/>
            <w:webHidden/>
          </w:rPr>
          <w:fldChar w:fldCharType="separate"/>
        </w:r>
        <w:r>
          <w:rPr>
            <w:noProof/>
            <w:webHidden/>
          </w:rPr>
          <w:t>8</w:t>
        </w:r>
        <w:r>
          <w:rPr>
            <w:noProof/>
            <w:webHidden/>
          </w:rPr>
          <w:fldChar w:fldCharType="end"/>
        </w:r>
      </w:hyperlink>
    </w:p>
    <w:p w14:paraId="7F29B9AA" w14:textId="686104D0" w:rsidR="00316F91" w:rsidRDefault="00316F91">
      <w:pPr>
        <w:pStyle w:val="TM2"/>
        <w:rPr>
          <w:rFonts w:eastAsiaTheme="minorEastAsia" w:cstheme="minorBidi"/>
          <w:smallCaps w:val="0"/>
          <w:noProof/>
          <w:kern w:val="2"/>
          <w:sz w:val="24"/>
          <w:szCs w:val="24"/>
          <w14:ligatures w14:val="standardContextual"/>
        </w:rPr>
      </w:pPr>
      <w:hyperlink w:anchor="_Toc204874990" w:history="1">
        <w:r w:rsidRPr="00305CB0">
          <w:rPr>
            <w:rStyle w:val="Lienhypertexte"/>
            <w:iCs/>
            <w:noProof/>
          </w:rPr>
          <w:t>8.4</w:t>
        </w:r>
        <w:r>
          <w:rPr>
            <w:rFonts w:eastAsiaTheme="minorEastAsia" w:cstheme="minorBidi"/>
            <w:smallCaps w:val="0"/>
            <w:noProof/>
            <w:kern w:val="2"/>
            <w:sz w:val="24"/>
            <w:szCs w:val="24"/>
            <w14:ligatures w14:val="standardContextual"/>
          </w:rPr>
          <w:tab/>
        </w:r>
        <w:r w:rsidRPr="00305CB0">
          <w:rPr>
            <w:rStyle w:val="Lienhypertexte"/>
            <w:noProof/>
          </w:rPr>
          <w:t>Constat d’huissier – LOT 2</w:t>
        </w:r>
        <w:r>
          <w:rPr>
            <w:noProof/>
            <w:webHidden/>
          </w:rPr>
          <w:tab/>
        </w:r>
        <w:r>
          <w:rPr>
            <w:noProof/>
            <w:webHidden/>
          </w:rPr>
          <w:fldChar w:fldCharType="begin"/>
        </w:r>
        <w:r>
          <w:rPr>
            <w:noProof/>
            <w:webHidden/>
          </w:rPr>
          <w:instrText xml:space="preserve"> PAGEREF _Toc204874990 \h </w:instrText>
        </w:r>
        <w:r>
          <w:rPr>
            <w:noProof/>
            <w:webHidden/>
          </w:rPr>
        </w:r>
        <w:r>
          <w:rPr>
            <w:noProof/>
            <w:webHidden/>
          </w:rPr>
          <w:fldChar w:fldCharType="separate"/>
        </w:r>
        <w:r>
          <w:rPr>
            <w:noProof/>
            <w:webHidden/>
          </w:rPr>
          <w:t>8</w:t>
        </w:r>
        <w:r>
          <w:rPr>
            <w:noProof/>
            <w:webHidden/>
          </w:rPr>
          <w:fldChar w:fldCharType="end"/>
        </w:r>
      </w:hyperlink>
    </w:p>
    <w:p w14:paraId="7EC4AA9C" w14:textId="184D98AA" w:rsidR="00316F91" w:rsidRDefault="00316F91">
      <w:pPr>
        <w:pStyle w:val="TM3"/>
        <w:rPr>
          <w:rFonts w:eastAsiaTheme="minorEastAsia" w:cstheme="minorBidi"/>
          <w:kern w:val="2"/>
          <w:sz w:val="24"/>
          <w:szCs w:val="24"/>
          <w14:ligatures w14:val="standardContextual"/>
        </w:rPr>
      </w:pPr>
      <w:hyperlink w:anchor="_Toc204874991" w:history="1">
        <w:r w:rsidRPr="00305CB0">
          <w:rPr>
            <w:rStyle w:val="Lienhypertexte"/>
            <w:lang w:eastAsia="en-US"/>
          </w:rPr>
          <w:t>8.4.1</w:t>
        </w:r>
        <w:r>
          <w:rPr>
            <w:rFonts w:eastAsiaTheme="minorEastAsia" w:cstheme="minorBidi"/>
            <w:kern w:val="2"/>
            <w:sz w:val="24"/>
            <w:szCs w:val="24"/>
            <w14:ligatures w14:val="standardContextual"/>
          </w:rPr>
          <w:tab/>
        </w:r>
        <w:r w:rsidRPr="00305CB0">
          <w:rPr>
            <w:rStyle w:val="Lienhypertexte"/>
            <w:lang w:eastAsia="en-US"/>
          </w:rPr>
          <w:t>Tranche ferme</w:t>
        </w:r>
        <w:r>
          <w:rPr>
            <w:webHidden/>
          </w:rPr>
          <w:tab/>
        </w:r>
        <w:r>
          <w:rPr>
            <w:webHidden/>
          </w:rPr>
          <w:fldChar w:fldCharType="begin"/>
        </w:r>
        <w:r>
          <w:rPr>
            <w:webHidden/>
          </w:rPr>
          <w:instrText xml:space="preserve"> PAGEREF _Toc204874991 \h </w:instrText>
        </w:r>
        <w:r>
          <w:rPr>
            <w:webHidden/>
          </w:rPr>
        </w:r>
        <w:r>
          <w:rPr>
            <w:webHidden/>
          </w:rPr>
          <w:fldChar w:fldCharType="separate"/>
        </w:r>
        <w:r>
          <w:rPr>
            <w:webHidden/>
          </w:rPr>
          <w:t>8</w:t>
        </w:r>
        <w:r>
          <w:rPr>
            <w:webHidden/>
          </w:rPr>
          <w:fldChar w:fldCharType="end"/>
        </w:r>
      </w:hyperlink>
    </w:p>
    <w:p w14:paraId="59D22C9D" w14:textId="6892C2CB" w:rsidR="00316F91" w:rsidRDefault="00316F91">
      <w:pPr>
        <w:pStyle w:val="TM3"/>
        <w:rPr>
          <w:rFonts w:eastAsiaTheme="minorEastAsia" w:cstheme="minorBidi"/>
          <w:kern w:val="2"/>
          <w:sz w:val="24"/>
          <w:szCs w:val="24"/>
          <w14:ligatures w14:val="standardContextual"/>
        </w:rPr>
      </w:pPr>
      <w:hyperlink w:anchor="_Toc204874992" w:history="1">
        <w:r w:rsidRPr="00305CB0">
          <w:rPr>
            <w:rStyle w:val="Lienhypertexte"/>
            <w:lang w:eastAsia="en-US"/>
          </w:rPr>
          <w:t>8.4.2</w:t>
        </w:r>
        <w:r>
          <w:rPr>
            <w:rFonts w:eastAsiaTheme="minorEastAsia" w:cstheme="minorBidi"/>
            <w:kern w:val="2"/>
            <w:sz w:val="24"/>
            <w:szCs w:val="24"/>
            <w14:ligatures w14:val="standardContextual"/>
          </w:rPr>
          <w:tab/>
        </w:r>
        <w:r w:rsidRPr="00305CB0">
          <w:rPr>
            <w:rStyle w:val="Lienhypertexte"/>
            <w:lang w:eastAsia="en-US"/>
          </w:rPr>
          <w:t>Tranche optionnelle 1</w:t>
        </w:r>
        <w:r>
          <w:rPr>
            <w:webHidden/>
          </w:rPr>
          <w:tab/>
        </w:r>
        <w:r>
          <w:rPr>
            <w:webHidden/>
          </w:rPr>
          <w:fldChar w:fldCharType="begin"/>
        </w:r>
        <w:r>
          <w:rPr>
            <w:webHidden/>
          </w:rPr>
          <w:instrText xml:space="preserve"> PAGEREF _Toc204874992 \h </w:instrText>
        </w:r>
        <w:r>
          <w:rPr>
            <w:webHidden/>
          </w:rPr>
        </w:r>
        <w:r>
          <w:rPr>
            <w:webHidden/>
          </w:rPr>
          <w:fldChar w:fldCharType="separate"/>
        </w:r>
        <w:r>
          <w:rPr>
            <w:webHidden/>
          </w:rPr>
          <w:t>8</w:t>
        </w:r>
        <w:r>
          <w:rPr>
            <w:webHidden/>
          </w:rPr>
          <w:fldChar w:fldCharType="end"/>
        </w:r>
      </w:hyperlink>
    </w:p>
    <w:p w14:paraId="6F066C4F" w14:textId="1DDA7220" w:rsidR="00316F91" w:rsidRDefault="00316F91">
      <w:pPr>
        <w:pStyle w:val="TM1"/>
        <w:rPr>
          <w:rFonts w:eastAsiaTheme="minorEastAsia" w:cstheme="minorBidi"/>
          <w:b w:val="0"/>
          <w:bCs w:val="0"/>
          <w:caps w:val="0"/>
          <w:noProof/>
          <w:kern w:val="2"/>
          <w:sz w:val="24"/>
          <w:szCs w:val="24"/>
          <w14:ligatures w14:val="standardContextual"/>
        </w:rPr>
      </w:pPr>
      <w:hyperlink w:anchor="_Toc204874993" w:history="1">
        <w:r w:rsidRPr="00305CB0">
          <w:rPr>
            <w:rStyle w:val="Lienhypertexte"/>
            <w:noProof/>
          </w:rPr>
          <w:t>ARTICLE 9</w:t>
        </w:r>
        <w:r>
          <w:rPr>
            <w:rFonts w:eastAsiaTheme="minorEastAsia" w:cstheme="minorBidi"/>
            <w:b w:val="0"/>
            <w:bCs w:val="0"/>
            <w:caps w:val="0"/>
            <w:noProof/>
            <w:kern w:val="2"/>
            <w:sz w:val="24"/>
            <w:szCs w:val="24"/>
            <w14:ligatures w14:val="standardContextual"/>
          </w:rPr>
          <w:tab/>
        </w:r>
        <w:r w:rsidRPr="00305CB0">
          <w:rPr>
            <w:rStyle w:val="Lienhypertexte"/>
            <w:noProof/>
          </w:rPr>
          <w:t>TRAVAUX A REALISER</w:t>
        </w:r>
        <w:r>
          <w:rPr>
            <w:noProof/>
            <w:webHidden/>
          </w:rPr>
          <w:tab/>
        </w:r>
        <w:r>
          <w:rPr>
            <w:noProof/>
            <w:webHidden/>
          </w:rPr>
          <w:fldChar w:fldCharType="begin"/>
        </w:r>
        <w:r>
          <w:rPr>
            <w:noProof/>
            <w:webHidden/>
          </w:rPr>
          <w:instrText xml:space="preserve"> PAGEREF _Toc204874993 \h </w:instrText>
        </w:r>
        <w:r>
          <w:rPr>
            <w:noProof/>
            <w:webHidden/>
          </w:rPr>
        </w:r>
        <w:r>
          <w:rPr>
            <w:noProof/>
            <w:webHidden/>
          </w:rPr>
          <w:fldChar w:fldCharType="separate"/>
        </w:r>
        <w:r>
          <w:rPr>
            <w:noProof/>
            <w:webHidden/>
          </w:rPr>
          <w:t>8</w:t>
        </w:r>
        <w:r>
          <w:rPr>
            <w:noProof/>
            <w:webHidden/>
          </w:rPr>
          <w:fldChar w:fldCharType="end"/>
        </w:r>
      </w:hyperlink>
    </w:p>
    <w:p w14:paraId="6475F467" w14:textId="4F97093C" w:rsidR="00316F91" w:rsidRDefault="00316F91">
      <w:pPr>
        <w:pStyle w:val="TM2"/>
        <w:rPr>
          <w:rFonts w:eastAsiaTheme="minorEastAsia" w:cstheme="minorBidi"/>
          <w:smallCaps w:val="0"/>
          <w:noProof/>
          <w:kern w:val="2"/>
          <w:sz w:val="24"/>
          <w:szCs w:val="24"/>
          <w14:ligatures w14:val="standardContextual"/>
        </w:rPr>
      </w:pPr>
      <w:hyperlink w:anchor="_Toc204874994" w:history="1">
        <w:r w:rsidRPr="00305CB0">
          <w:rPr>
            <w:rStyle w:val="Lienhypertexte"/>
            <w:iCs/>
            <w:noProof/>
          </w:rPr>
          <w:t>9.1</w:t>
        </w:r>
        <w:r>
          <w:rPr>
            <w:rFonts w:eastAsiaTheme="minorEastAsia" w:cstheme="minorBidi"/>
            <w:smallCaps w:val="0"/>
            <w:noProof/>
            <w:kern w:val="2"/>
            <w:sz w:val="24"/>
            <w:szCs w:val="24"/>
            <w14:ligatures w14:val="standardContextual"/>
          </w:rPr>
          <w:tab/>
        </w:r>
        <w:r w:rsidRPr="00305CB0">
          <w:rPr>
            <w:rStyle w:val="Lienhypertexte"/>
            <w:noProof/>
          </w:rPr>
          <w:t>Installation de chantier – LOT 2</w:t>
        </w:r>
        <w:r>
          <w:rPr>
            <w:noProof/>
            <w:webHidden/>
          </w:rPr>
          <w:tab/>
        </w:r>
        <w:r>
          <w:rPr>
            <w:noProof/>
            <w:webHidden/>
          </w:rPr>
          <w:fldChar w:fldCharType="begin"/>
        </w:r>
        <w:r>
          <w:rPr>
            <w:noProof/>
            <w:webHidden/>
          </w:rPr>
          <w:instrText xml:space="preserve"> PAGEREF _Toc204874994 \h </w:instrText>
        </w:r>
        <w:r>
          <w:rPr>
            <w:noProof/>
            <w:webHidden/>
          </w:rPr>
        </w:r>
        <w:r>
          <w:rPr>
            <w:noProof/>
            <w:webHidden/>
          </w:rPr>
          <w:fldChar w:fldCharType="separate"/>
        </w:r>
        <w:r>
          <w:rPr>
            <w:noProof/>
            <w:webHidden/>
          </w:rPr>
          <w:t>8</w:t>
        </w:r>
        <w:r>
          <w:rPr>
            <w:noProof/>
            <w:webHidden/>
          </w:rPr>
          <w:fldChar w:fldCharType="end"/>
        </w:r>
      </w:hyperlink>
    </w:p>
    <w:p w14:paraId="1C2E0E3A" w14:textId="67F9D6B6" w:rsidR="00316F91" w:rsidRDefault="00316F91">
      <w:pPr>
        <w:pStyle w:val="TM2"/>
        <w:rPr>
          <w:rFonts w:eastAsiaTheme="minorEastAsia" w:cstheme="minorBidi"/>
          <w:smallCaps w:val="0"/>
          <w:noProof/>
          <w:kern w:val="2"/>
          <w:sz w:val="24"/>
          <w:szCs w:val="24"/>
          <w14:ligatures w14:val="standardContextual"/>
        </w:rPr>
      </w:pPr>
      <w:hyperlink w:anchor="_Toc204874995" w:history="1">
        <w:r w:rsidRPr="00305CB0">
          <w:rPr>
            <w:rStyle w:val="Lienhypertexte"/>
            <w:iCs/>
            <w:noProof/>
          </w:rPr>
          <w:t>9.2</w:t>
        </w:r>
        <w:r>
          <w:rPr>
            <w:rFonts w:eastAsiaTheme="minorEastAsia" w:cstheme="minorBidi"/>
            <w:smallCaps w:val="0"/>
            <w:noProof/>
            <w:kern w:val="2"/>
            <w:sz w:val="24"/>
            <w:szCs w:val="24"/>
            <w14:ligatures w14:val="standardContextual"/>
          </w:rPr>
          <w:tab/>
        </w:r>
        <w:r w:rsidRPr="00305CB0">
          <w:rPr>
            <w:rStyle w:val="Lienhypertexte"/>
            <w:noProof/>
          </w:rPr>
          <w:t>Approvisionnement en eau et en électricité du chantier – LOT 2</w:t>
        </w:r>
        <w:r>
          <w:rPr>
            <w:noProof/>
            <w:webHidden/>
          </w:rPr>
          <w:tab/>
        </w:r>
        <w:r>
          <w:rPr>
            <w:noProof/>
            <w:webHidden/>
          </w:rPr>
          <w:fldChar w:fldCharType="begin"/>
        </w:r>
        <w:r>
          <w:rPr>
            <w:noProof/>
            <w:webHidden/>
          </w:rPr>
          <w:instrText xml:space="preserve"> PAGEREF _Toc204874995 \h </w:instrText>
        </w:r>
        <w:r>
          <w:rPr>
            <w:noProof/>
            <w:webHidden/>
          </w:rPr>
        </w:r>
        <w:r>
          <w:rPr>
            <w:noProof/>
            <w:webHidden/>
          </w:rPr>
          <w:fldChar w:fldCharType="separate"/>
        </w:r>
        <w:r>
          <w:rPr>
            <w:noProof/>
            <w:webHidden/>
          </w:rPr>
          <w:t>9</w:t>
        </w:r>
        <w:r>
          <w:rPr>
            <w:noProof/>
            <w:webHidden/>
          </w:rPr>
          <w:fldChar w:fldCharType="end"/>
        </w:r>
      </w:hyperlink>
    </w:p>
    <w:p w14:paraId="2DE495BF" w14:textId="2EDEC228" w:rsidR="00316F91" w:rsidRDefault="00316F91">
      <w:pPr>
        <w:pStyle w:val="TM2"/>
        <w:rPr>
          <w:rFonts w:eastAsiaTheme="minorEastAsia" w:cstheme="minorBidi"/>
          <w:smallCaps w:val="0"/>
          <w:noProof/>
          <w:kern w:val="2"/>
          <w:sz w:val="24"/>
          <w:szCs w:val="24"/>
          <w14:ligatures w14:val="standardContextual"/>
        </w:rPr>
      </w:pPr>
      <w:hyperlink w:anchor="_Toc204874996" w:history="1">
        <w:r w:rsidRPr="00305CB0">
          <w:rPr>
            <w:rStyle w:val="Lienhypertexte"/>
            <w:iCs/>
            <w:noProof/>
          </w:rPr>
          <w:t>9.3</w:t>
        </w:r>
        <w:r>
          <w:rPr>
            <w:rFonts w:eastAsiaTheme="minorEastAsia" w:cstheme="minorBidi"/>
            <w:smallCaps w:val="0"/>
            <w:noProof/>
            <w:kern w:val="2"/>
            <w:sz w:val="24"/>
            <w:szCs w:val="24"/>
            <w14:ligatures w14:val="standardContextual"/>
          </w:rPr>
          <w:tab/>
        </w:r>
        <w:r w:rsidRPr="00305CB0">
          <w:rPr>
            <w:rStyle w:val="Lienhypertexte"/>
            <w:noProof/>
          </w:rPr>
          <w:t>Locaux de chantier – zone de vie – LOT 2</w:t>
        </w:r>
        <w:r>
          <w:rPr>
            <w:noProof/>
            <w:webHidden/>
          </w:rPr>
          <w:tab/>
        </w:r>
        <w:r>
          <w:rPr>
            <w:noProof/>
            <w:webHidden/>
          </w:rPr>
          <w:fldChar w:fldCharType="begin"/>
        </w:r>
        <w:r>
          <w:rPr>
            <w:noProof/>
            <w:webHidden/>
          </w:rPr>
          <w:instrText xml:space="preserve"> PAGEREF _Toc204874996 \h </w:instrText>
        </w:r>
        <w:r>
          <w:rPr>
            <w:noProof/>
            <w:webHidden/>
          </w:rPr>
        </w:r>
        <w:r>
          <w:rPr>
            <w:noProof/>
            <w:webHidden/>
          </w:rPr>
          <w:fldChar w:fldCharType="separate"/>
        </w:r>
        <w:r>
          <w:rPr>
            <w:noProof/>
            <w:webHidden/>
          </w:rPr>
          <w:t>9</w:t>
        </w:r>
        <w:r>
          <w:rPr>
            <w:noProof/>
            <w:webHidden/>
          </w:rPr>
          <w:fldChar w:fldCharType="end"/>
        </w:r>
      </w:hyperlink>
    </w:p>
    <w:p w14:paraId="35518F96" w14:textId="3DB95176" w:rsidR="00316F91" w:rsidRDefault="00316F91">
      <w:pPr>
        <w:pStyle w:val="TM2"/>
        <w:rPr>
          <w:rFonts w:eastAsiaTheme="minorEastAsia" w:cstheme="minorBidi"/>
          <w:smallCaps w:val="0"/>
          <w:noProof/>
          <w:kern w:val="2"/>
          <w:sz w:val="24"/>
          <w:szCs w:val="24"/>
          <w14:ligatures w14:val="standardContextual"/>
        </w:rPr>
      </w:pPr>
      <w:hyperlink w:anchor="_Toc204874997" w:history="1">
        <w:r w:rsidRPr="00305CB0">
          <w:rPr>
            <w:rStyle w:val="Lienhypertexte"/>
            <w:iCs/>
            <w:noProof/>
          </w:rPr>
          <w:t>9.4</w:t>
        </w:r>
        <w:r>
          <w:rPr>
            <w:rFonts w:eastAsiaTheme="minorEastAsia" w:cstheme="minorBidi"/>
            <w:smallCaps w:val="0"/>
            <w:noProof/>
            <w:kern w:val="2"/>
            <w:sz w:val="24"/>
            <w:szCs w:val="24"/>
            <w14:ligatures w14:val="standardContextual"/>
          </w:rPr>
          <w:tab/>
        </w:r>
        <w:r w:rsidRPr="00305CB0">
          <w:rPr>
            <w:rStyle w:val="Lienhypertexte"/>
            <w:noProof/>
          </w:rPr>
          <w:t>Stockage</w:t>
        </w:r>
        <w:r>
          <w:rPr>
            <w:noProof/>
            <w:webHidden/>
          </w:rPr>
          <w:tab/>
        </w:r>
        <w:r>
          <w:rPr>
            <w:noProof/>
            <w:webHidden/>
          </w:rPr>
          <w:fldChar w:fldCharType="begin"/>
        </w:r>
        <w:r>
          <w:rPr>
            <w:noProof/>
            <w:webHidden/>
          </w:rPr>
          <w:instrText xml:space="preserve"> PAGEREF _Toc204874997 \h </w:instrText>
        </w:r>
        <w:r>
          <w:rPr>
            <w:noProof/>
            <w:webHidden/>
          </w:rPr>
        </w:r>
        <w:r>
          <w:rPr>
            <w:noProof/>
            <w:webHidden/>
          </w:rPr>
          <w:fldChar w:fldCharType="separate"/>
        </w:r>
        <w:r>
          <w:rPr>
            <w:noProof/>
            <w:webHidden/>
          </w:rPr>
          <w:t>9</w:t>
        </w:r>
        <w:r>
          <w:rPr>
            <w:noProof/>
            <w:webHidden/>
          </w:rPr>
          <w:fldChar w:fldCharType="end"/>
        </w:r>
      </w:hyperlink>
    </w:p>
    <w:p w14:paraId="14FE471C" w14:textId="304D5A00" w:rsidR="00316F91" w:rsidRDefault="00316F91">
      <w:pPr>
        <w:pStyle w:val="TM2"/>
        <w:rPr>
          <w:rFonts w:eastAsiaTheme="minorEastAsia" w:cstheme="minorBidi"/>
          <w:smallCaps w:val="0"/>
          <w:noProof/>
          <w:kern w:val="2"/>
          <w:sz w:val="24"/>
          <w:szCs w:val="24"/>
          <w14:ligatures w14:val="standardContextual"/>
        </w:rPr>
      </w:pPr>
      <w:hyperlink w:anchor="_Toc204874998" w:history="1">
        <w:r w:rsidRPr="00305CB0">
          <w:rPr>
            <w:rStyle w:val="Lienhypertexte"/>
            <w:iCs/>
            <w:noProof/>
          </w:rPr>
          <w:t>9.5</w:t>
        </w:r>
        <w:r>
          <w:rPr>
            <w:rFonts w:eastAsiaTheme="minorEastAsia" w:cstheme="minorBidi"/>
            <w:smallCaps w:val="0"/>
            <w:noProof/>
            <w:kern w:val="2"/>
            <w:sz w:val="24"/>
            <w:szCs w:val="24"/>
            <w14:ligatures w14:val="standardContextual"/>
          </w:rPr>
          <w:tab/>
        </w:r>
        <w:r w:rsidRPr="00305CB0">
          <w:rPr>
            <w:rStyle w:val="Lienhypertexte"/>
            <w:noProof/>
          </w:rPr>
          <w:t>Echafaudage – LOT 2</w:t>
        </w:r>
        <w:r>
          <w:rPr>
            <w:noProof/>
            <w:webHidden/>
          </w:rPr>
          <w:tab/>
        </w:r>
        <w:r>
          <w:rPr>
            <w:noProof/>
            <w:webHidden/>
          </w:rPr>
          <w:fldChar w:fldCharType="begin"/>
        </w:r>
        <w:r>
          <w:rPr>
            <w:noProof/>
            <w:webHidden/>
          </w:rPr>
          <w:instrText xml:space="preserve"> PAGEREF _Toc204874998 \h </w:instrText>
        </w:r>
        <w:r>
          <w:rPr>
            <w:noProof/>
            <w:webHidden/>
          </w:rPr>
        </w:r>
        <w:r>
          <w:rPr>
            <w:noProof/>
            <w:webHidden/>
          </w:rPr>
          <w:fldChar w:fldCharType="separate"/>
        </w:r>
        <w:r>
          <w:rPr>
            <w:noProof/>
            <w:webHidden/>
          </w:rPr>
          <w:t>9</w:t>
        </w:r>
        <w:r>
          <w:rPr>
            <w:noProof/>
            <w:webHidden/>
          </w:rPr>
          <w:fldChar w:fldCharType="end"/>
        </w:r>
      </w:hyperlink>
    </w:p>
    <w:p w14:paraId="79FAB9EF" w14:textId="046C9218" w:rsidR="00316F91" w:rsidRDefault="00316F91">
      <w:pPr>
        <w:pStyle w:val="TM2"/>
        <w:rPr>
          <w:rFonts w:eastAsiaTheme="minorEastAsia" w:cstheme="minorBidi"/>
          <w:smallCaps w:val="0"/>
          <w:noProof/>
          <w:kern w:val="2"/>
          <w:sz w:val="24"/>
          <w:szCs w:val="24"/>
          <w14:ligatures w14:val="standardContextual"/>
        </w:rPr>
      </w:pPr>
      <w:hyperlink w:anchor="_Toc204874999" w:history="1">
        <w:r w:rsidRPr="00305CB0">
          <w:rPr>
            <w:rStyle w:val="Lienhypertexte"/>
            <w:iCs/>
            <w:noProof/>
          </w:rPr>
          <w:t>9.6</w:t>
        </w:r>
        <w:r>
          <w:rPr>
            <w:rFonts w:eastAsiaTheme="minorEastAsia" w:cstheme="minorBidi"/>
            <w:smallCaps w:val="0"/>
            <w:noProof/>
            <w:kern w:val="2"/>
            <w:sz w:val="24"/>
            <w:szCs w:val="24"/>
            <w14:ligatures w14:val="standardContextual"/>
          </w:rPr>
          <w:tab/>
        </w:r>
        <w:r w:rsidRPr="00305CB0">
          <w:rPr>
            <w:rStyle w:val="Lienhypertexte"/>
            <w:noProof/>
          </w:rPr>
          <w:t>Protection des ouvrages internes contre la poussière</w:t>
        </w:r>
        <w:r>
          <w:rPr>
            <w:noProof/>
            <w:webHidden/>
          </w:rPr>
          <w:tab/>
        </w:r>
        <w:r>
          <w:rPr>
            <w:noProof/>
            <w:webHidden/>
          </w:rPr>
          <w:fldChar w:fldCharType="begin"/>
        </w:r>
        <w:r>
          <w:rPr>
            <w:noProof/>
            <w:webHidden/>
          </w:rPr>
          <w:instrText xml:space="preserve"> PAGEREF _Toc204874999 \h </w:instrText>
        </w:r>
        <w:r>
          <w:rPr>
            <w:noProof/>
            <w:webHidden/>
          </w:rPr>
        </w:r>
        <w:r>
          <w:rPr>
            <w:noProof/>
            <w:webHidden/>
          </w:rPr>
          <w:fldChar w:fldCharType="separate"/>
        </w:r>
        <w:r>
          <w:rPr>
            <w:noProof/>
            <w:webHidden/>
          </w:rPr>
          <w:t>10</w:t>
        </w:r>
        <w:r>
          <w:rPr>
            <w:noProof/>
            <w:webHidden/>
          </w:rPr>
          <w:fldChar w:fldCharType="end"/>
        </w:r>
      </w:hyperlink>
    </w:p>
    <w:p w14:paraId="22BC11F1" w14:textId="68B86033" w:rsidR="00316F91" w:rsidRDefault="00316F91">
      <w:pPr>
        <w:pStyle w:val="TM1"/>
        <w:rPr>
          <w:rFonts w:eastAsiaTheme="minorEastAsia" w:cstheme="minorBidi"/>
          <w:b w:val="0"/>
          <w:bCs w:val="0"/>
          <w:caps w:val="0"/>
          <w:noProof/>
          <w:kern w:val="2"/>
          <w:sz w:val="24"/>
          <w:szCs w:val="24"/>
          <w14:ligatures w14:val="standardContextual"/>
        </w:rPr>
      </w:pPr>
      <w:hyperlink w:anchor="_Toc204875000" w:history="1">
        <w:r w:rsidRPr="00305CB0">
          <w:rPr>
            <w:rStyle w:val="Lienhypertexte"/>
            <w:noProof/>
          </w:rPr>
          <w:t>ARTICLE 10</w:t>
        </w:r>
        <w:r>
          <w:rPr>
            <w:rFonts w:eastAsiaTheme="minorEastAsia" w:cstheme="minorBidi"/>
            <w:b w:val="0"/>
            <w:bCs w:val="0"/>
            <w:caps w:val="0"/>
            <w:noProof/>
            <w:kern w:val="2"/>
            <w:sz w:val="24"/>
            <w:szCs w:val="24"/>
            <w14:ligatures w14:val="standardContextual"/>
          </w:rPr>
          <w:tab/>
        </w:r>
        <w:r w:rsidRPr="00305CB0">
          <w:rPr>
            <w:rStyle w:val="Lienhypertexte"/>
            <w:noProof/>
          </w:rPr>
          <w:t>TRAVAUX DE DESAMIANTAGE</w:t>
        </w:r>
        <w:r>
          <w:rPr>
            <w:noProof/>
            <w:webHidden/>
          </w:rPr>
          <w:tab/>
        </w:r>
        <w:r>
          <w:rPr>
            <w:noProof/>
            <w:webHidden/>
          </w:rPr>
          <w:fldChar w:fldCharType="begin"/>
        </w:r>
        <w:r>
          <w:rPr>
            <w:noProof/>
            <w:webHidden/>
          </w:rPr>
          <w:instrText xml:space="preserve"> PAGEREF _Toc204875000 \h </w:instrText>
        </w:r>
        <w:r>
          <w:rPr>
            <w:noProof/>
            <w:webHidden/>
          </w:rPr>
        </w:r>
        <w:r>
          <w:rPr>
            <w:noProof/>
            <w:webHidden/>
          </w:rPr>
          <w:fldChar w:fldCharType="separate"/>
        </w:r>
        <w:r>
          <w:rPr>
            <w:noProof/>
            <w:webHidden/>
          </w:rPr>
          <w:t>10</w:t>
        </w:r>
        <w:r>
          <w:rPr>
            <w:noProof/>
            <w:webHidden/>
          </w:rPr>
          <w:fldChar w:fldCharType="end"/>
        </w:r>
      </w:hyperlink>
    </w:p>
    <w:p w14:paraId="240917CE" w14:textId="75487DC8" w:rsidR="00316F91" w:rsidRDefault="00316F91">
      <w:pPr>
        <w:pStyle w:val="TM2"/>
        <w:rPr>
          <w:rFonts w:eastAsiaTheme="minorEastAsia" w:cstheme="minorBidi"/>
          <w:smallCaps w:val="0"/>
          <w:noProof/>
          <w:kern w:val="2"/>
          <w:sz w:val="24"/>
          <w:szCs w:val="24"/>
          <w14:ligatures w14:val="standardContextual"/>
        </w:rPr>
      </w:pPr>
      <w:hyperlink w:anchor="_Toc204875001" w:history="1">
        <w:r w:rsidRPr="00305CB0">
          <w:rPr>
            <w:rStyle w:val="Lienhypertexte"/>
            <w:iCs/>
            <w:noProof/>
          </w:rPr>
          <w:t>10.1</w:t>
        </w:r>
        <w:r>
          <w:rPr>
            <w:rFonts w:eastAsiaTheme="minorEastAsia" w:cstheme="minorBidi"/>
            <w:smallCaps w:val="0"/>
            <w:noProof/>
            <w:kern w:val="2"/>
            <w:sz w:val="24"/>
            <w:szCs w:val="24"/>
            <w14:ligatures w14:val="standardContextual"/>
          </w:rPr>
          <w:tab/>
        </w:r>
        <w:r w:rsidRPr="00305CB0">
          <w:rPr>
            <w:rStyle w:val="Lienhypertexte"/>
            <w:noProof/>
          </w:rPr>
          <w:t>Installation de chantier spécifique aux travaux de désamiantage</w:t>
        </w:r>
        <w:r>
          <w:rPr>
            <w:noProof/>
            <w:webHidden/>
          </w:rPr>
          <w:tab/>
        </w:r>
        <w:r>
          <w:rPr>
            <w:noProof/>
            <w:webHidden/>
          </w:rPr>
          <w:fldChar w:fldCharType="begin"/>
        </w:r>
        <w:r>
          <w:rPr>
            <w:noProof/>
            <w:webHidden/>
          </w:rPr>
          <w:instrText xml:space="preserve"> PAGEREF _Toc204875001 \h </w:instrText>
        </w:r>
        <w:r>
          <w:rPr>
            <w:noProof/>
            <w:webHidden/>
          </w:rPr>
        </w:r>
        <w:r>
          <w:rPr>
            <w:noProof/>
            <w:webHidden/>
          </w:rPr>
          <w:fldChar w:fldCharType="separate"/>
        </w:r>
        <w:r>
          <w:rPr>
            <w:noProof/>
            <w:webHidden/>
          </w:rPr>
          <w:t>10</w:t>
        </w:r>
        <w:r>
          <w:rPr>
            <w:noProof/>
            <w:webHidden/>
          </w:rPr>
          <w:fldChar w:fldCharType="end"/>
        </w:r>
      </w:hyperlink>
    </w:p>
    <w:p w14:paraId="0BE2F7BB" w14:textId="35E45CA8" w:rsidR="00316F91" w:rsidRDefault="00316F91">
      <w:pPr>
        <w:pStyle w:val="TM2"/>
        <w:rPr>
          <w:rFonts w:eastAsiaTheme="minorEastAsia" w:cstheme="minorBidi"/>
          <w:smallCaps w:val="0"/>
          <w:noProof/>
          <w:kern w:val="2"/>
          <w:sz w:val="24"/>
          <w:szCs w:val="24"/>
          <w14:ligatures w14:val="standardContextual"/>
        </w:rPr>
      </w:pPr>
      <w:hyperlink w:anchor="_Toc204875002" w:history="1">
        <w:r w:rsidRPr="00305CB0">
          <w:rPr>
            <w:rStyle w:val="Lienhypertexte"/>
            <w:iCs/>
            <w:noProof/>
          </w:rPr>
          <w:t>10.2</w:t>
        </w:r>
        <w:r>
          <w:rPr>
            <w:rFonts w:eastAsiaTheme="minorEastAsia" w:cstheme="minorBidi"/>
            <w:smallCaps w:val="0"/>
            <w:noProof/>
            <w:kern w:val="2"/>
            <w:sz w:val="24"/>
            <w:szCs w:val="24"/>
            <w14:ligatures w14:val="standardContextual"/>
          </w:rPr>
          <w:tab/>
        </w:r>
        <w:r w:rsidRPr="00305CB0">
          <w:rPr>
            <w:rStyle w:val="Lienhypertexte"/>
            <w:noProof/>
          </w:rPr>
          <w:t>Conditions d’exécution, sujétions</w:t>
        </w:r>
        <w:r>
          <w:rPr>
            <w:noProof/>
            <w:webHidden/>
          </w:rPr>
          <w:tab/>
        </w:r>
        <w:r>
          <w:rPr>
            <w:noProof/>
            <w:webHidden/>
          </w:rPr>
          <w:fldChar w:fldCharType="begin"/>
        </w:r>
        <w:r>
          <w:rPr>
            <w:noProof/>
            <w:webHidden/>
          </w:rPr>
          <w:instrText xml:space="preserve"> PAGEREF _Toc204875002 \h </w:instrText>
        </w:r>
        <w:r>
          <w:rPr>
            <w:noProof/>
            <w:webHidden/>
          </w:rPr>
        </w:r>
        <w:r>
          <w:rPr>
            <w:noProof/>
            <w:webHidden/>
          </w:rPr>
          <w:fldChar w:fldCharType="separate"/>
        </w:r>
        <w:r>
          <w:rPr>
            <w:noProof/>
            <w:webHidden/>
          </w:rPr>
          <w:t>10</w:t>
        </w:r>
        <w:r>
          <w:rPr>
            <w:noProof/>
            <w:webHidden/>
          </w:rPr>
          <w:fldChar w:fldCharType="end"/>
        </w:r>
      </w:hyperlink>
    </w:p>
    <w:p w14:paraId="1D4675C3" w14:textId="25D90C31" w:rsidR="00316F91" w:rsidRDefault="00316F91">
      <w:pPr>
        <w:pStyle w:val="TM2"/>
        <w:rPr>
          <w:rFonts w:eastAsiaTheme="minorEastAsia" w:cstheme="minorBidi"/>
          <w:smallCaps w:val="0"/>
          <w:noProof/>
          <w:kern w:val="2"/>
          <w:sz w:val="24"/>
          <w:szCs w:val="24"/>
          <w14:ligatures w14:val="standardContextual"/>
        </w:rPr>
      </w:pPr>
      <w:hyperlink w:anchor="_Toc204875003" w:history="1">
        <w:r w:rsidRPr="00305CB0">
          <w:rPr>
            <w:rStyle w:val="Lienhypertexte"/>
            <w:iCs/>
            <w:noProof/>
          </w:rPr>
          <w:t>10.3</w:t>
        </w:r>
        <w:r>
          <w:rPr>
            <w:rFonts w:eastAsiaTheme="minorEastAsia" w:cstheme="minorBidi"/>
            <w:smallCaps w:val="0"/>
            <w:noProof/>
            <w:kern w:val="2"/>
            <w:sz w:val="24"/>
            <w:szCs w:val="24"/>
            <w14:ligatures w14:val="standardContextual"/>
          </w:rPr>
          <w:tab/>
        </w:r>
        <w:r w:rsidRPr="00305CB0">
          <w:rPr>
            <w:rStyle w:val="Lienhypertexte"/>
            <w:noProof/>
          </w:rPr>
          <w:t>Conditions engins mécaniques</w:t>
        </w:r>
        <w:r>
          <w:rPr>
            <w:noProof/>
            <w:webHidden/>
          </w:rPr>
          <w:tab/>
        </w:r>
        <w:r>
          <w:rPr>
            <w:noProof/>
            <w:webHidden/>
          </w:rPr>
          <w:fldChar w:fldCharType="begin"/>
        </w:r>
        <w:r>
          <w:rPr>
            <w:noProof/>
            <w:webHidden/>
          </w:rPr>
          <w:instrText xml:space="preserve"> PAGEREF _Toc204875003 \h </w:instrText>
        </w:r>
        <w:r>
          <w:rPr>
            <w:noProof/>
            <w:webHidden/>
          </w:rPr>
        </w:r>
        <w:r>
          <w:rPr>
            <w:noProof/>
            <w:webHidden/>
          </w:rPr>
          <w:fldChar w:fldCharType="separate"/>
        </w:r>
        <w:r>
          <w:rPr>
            <w:noProof/>
            <w:webHidden/>
          </w:rPr>
          <w:t>11</w:t>
        </w:r>
        <w:r>
          <w:rPr>
            <w:noProof/>
            <w:webHidden/>
          </w:rPr>
          <w:fldChar w:fldCharType="end"/>
        </w:r>
      </w:hyperlink>
    </w:p>
    <w:p w14:paraId="33206F7D" w14:textId="5516D727" w:rsidR="00316F91" w:rsidRDefault="00316F91">
      <w:pPr>
        <w:pStyle w:val="TM2"/>
        <w:rPr>
          <w:rFonts w:eastAsiaTheme="minorEastAsia" w:cstheme="minorBidi"/>
          <w:smallCaps w:val="0"/>
          <w:noProof/>
          <w:kern w:val="2"/>
          <w:sz w:val="24"/>
          <w:szCs w:val="24"/>
          <w14:ligatures w14:val="standardContextual"/>
        </w:rPr>
      </w:pPr>
      <w:hyperlink w:anchor="_Toc204875004" w:history="1">
        <w:r w:rsidRPr="00305CB0">
          <w:rPr>
            <w:rStyle w:val="Lienhypertexte"/>
            <w:iCs/>
            <w:noProof/>
          </w:rPr>
          <w:t>10.4</w:t>
        </w:r>
        <w:r>
          <w:rPr>
            <w:rFonts w:eastAsiaTheme="minorEastAsia" w:cstheme="minorBidi"/>
            <w:smallCaps w:val="0"/>
            <w:noProof/>
            <w:kern w:val="2"/>
            <w:sz w:val="24"/>
            <w:szCs w:val="24"/>
            <w14:ligatures w14:val="standardContextual"/>
          </w:rPr>
          <w:tab/>
        </w:r>
        <w:r w:rsidRPr="00305CB0">
          <w:rPr>
            <w:rStyle w:val="Lienhypertexte"/>
            <w:noProof/>
          </w:rPr>
          <w:t>Zones de confinement</w:t>
        </w:r>
        <w:r>
          <w:rPr>
            <w:noProof/>
            <w:webHidden/>
          </w:rPr>
          <w:tab/>
        </w:r>
        <w:r>
          <w:rPr>
            <w:noProof/>
            <w:webHidden/>
          </w:rPr>
          <w:fldChar w:fldCharType="begin"/>
        </w:r>
        <w:r>
          <w:rPr>
            <w:noProof/>
            <w:webHidden/>
          </w:rPr>
          <w:instrText xml:space="preserve"> PAGEREF _Toc204875004 \h </w:instrText>
        </w:r>
        <w:r>
          <w:rPr>
            <w:noProof/>
            <w:webHidden/>
          </w:rPr>
        </w:r>
        <w:r>
          <w:rPr>
            <w:noProof/>
            <w:webHidden/>
          </w:rPr>
          <w:fldChar w:fldCharType="separate"/>
        </w:r>
        <w:r>
          <w:rPr>
            <w:noProof/>
            <w:webHidden/>
          </w:rPr>
          <w:t>11</w:t>
        </w:r>
        <w:r>
          <w:rPr>
            <w:noProof/>
            <w:webHidden/>
          </w:rPr>
          <w:fldChar w:fldCharType="end"/>
        </w:r>
      </w:hyperlink>
    </w:p>
    <w:p w14:paraId="7E61EA58" w14:textId="4D634696" w:rsidR="00316F91" w:rsidRDefault="00316F91">
      <w:pPr>
        <w:pStyle w:val="TM2"/>
        <w:rPr>
          <w:rFonts w:eastAsiaTheme="minorEastAsia" w:cstheme="minorBidi"/>
          <w:smallCaps w:val="0"/>
          <w:noProof/>
          <w:kern w:val="2"/>
          <w:sz w:val="24"/>
          <w:szCs w:val="24"/>
          <w14:ligatures w14:val="standardContextual"/>
        </w:rPr>
      </w:pPr>
      <w:hyperlink w:anchor="_Toc204875005" w:history="1">
        <w:r w:rsidRPr="00305CB0">
          <w:rPr>
            <w:rStyle w:val="Lienhypertexte"/>
            <w:iCs/>
            <w:noProof/>
          </w:rPr>
          <w:t>10.5</w:t>
        </w:r>
        <w:r>
          <w:rPr>
            <w:rFonts w:eastAsiaTheme="minorEastAsia" w:cstheme="minorBidi"/>
            <w:smallCaps w:val="0"/>
            <w:noProof/>
            <w:kern w:val="2"/>
            <w:sz w:val="24"/>
            <w:szCs w:val="24"/>
            <w14:ligatures w14:val="standardContextual"/>
          </w:rPr>
          <w:tab/>
        </w:r>
        <w:r w:rsidRPr="00305CB0">
          <w:rPr>
            <w:rStyle w:val="Lienhypertexte"/>
            <w:noProof/>
          </w:rPr>
          <w:t>Démontage des ouvrants et bâtis de menuiseries amiantées</w:t>
        </w:r>
        <w:r>
          <w:rPr>
            <w:noProof/>
            <w:webHidden/>
          </w:rPr>
          <w:tab/>
        </w:r>
        <w:r>
          <w:rPr>
            <w:noProof/>
            <w:webHidden/>
          </w:rPr>
          <w:fldChar w:fldCharType="begin"/>
        </w:r>
        <w:r>
          <w:rPr>
            <w:noProof/>
            <w:webHidden/>
          </w:rPr>
          <w:instrText xml:space="preserve"> PAGEREF _Toc204875005 \h </w:instrText>
        </w:r>
        <w:r>
          <w:rPr>
            <w:noProof/>
            <w:webHidden/>
          </w:rPr>
        </w:r>
        <w:r>
          <w:rPr>
            <w:noProof/>
            <w:webHidden/>
          </w:rPr>
          <w:fldChar w:fldCharType="separate"/>
        </w:r>
        <w:r>
          <w:rPr>
            <w:noProof/>
            <w:webHidden/>
          </w:rPr>
          <w:t>11</w:t>
        </w:r>
        <w:r>
          <w:rPr>
            <w:noProof/>
            <w:webHidden/>
          </w:rPr>
          <w:fldChar w:fldCharType="end"/>
        </w:r>
      </w:hyperlink>
    </w:p>
    <w:p w14:paraId="0D682D4E" w14:textId="7D2986FF" w:rsidR="00316F91" w:rsidRDefault="00316F91">
      <w:pPr>
        <w:pStyle w:val="TM3"/>
        <w:rPr>
          <w:rFonts w:eastAsiaTheme="minorEastAsia" w:cstheme="minorBidi"/>
          <w:kern w:val="2"/>
          <w:sz w:val="24"/>
          <w:szCs w:val="24"/>
          <w14:ligatures w14:val="standardContextual"/>
        </w:rPr>
      </w:pPr>
      <w:hyperlink w:anchor="_Toc204875006" w:history="1">
        <w:r w:rsidRPr="00305CB0">
          <w:rPr>
            <w:rStyle w:val="Lienhypertexte"/>
            <w:i/>
          </w:rPr>
          <w:t>10.5.1</w:t>
        </w:r>
        <w:r>
          <w:rPr>
            <w:rFonts w:eastAsiaTheme="minorEastAsia" w:cstheme="minorBidi"/>
            <w:kern w:val="2"/>
            <w:sz w:val="24"/>
            <w:szCs w:val="24"/>
            <w14:ligatures w14:val="standardContextual"/>
          </w:rPr>
          <w:tab/>
        </w:r>
        <w:r w:rsidRPr="00305CB0">
          <w:rPr>
            <w:rStyle w:val="Lienhypertexte"/>
          </w:rPr>
          <w:t>Plan de retrait</w:t>
        </w:r>
        <w:r>
          <w:rPr>
            <w:webHidden/>
          </w:rPr>
          <w:tab/>
        </w:r>
        <w:r>
          <w:rPr>
            <w:webHidden/>
          </w:rPr>
          <w:fldChar w:fldCharType="begin"/>
        </w:r>
        <w:r>
          <w:rPr>
            <w:webHidden/>
          </w:rPr>
          <w:instrText xml:space="preserve"> PAGEREF _Toc204875006 \h </w:instrText>
        </w:r>
        <w:r>
          <w:rPr>
            <w:webHidden/>
          </w:rPr>
        </w:r>
        <w:r>
          <w:rPr>
            <w:webHidden/>
          </w:rPr>
          <w:fldChar w:fldCharType="separate"/>
        </w:r>
        <w:r>
          <w:rPr>
            <w:webHidden/>
          </w:rPr>
          <w:t>11</w:t>
        </w:r>
        <w:r>
          <w:rPr>
            <w:webHidden/>
          </w:rPr>
          <w:fldChar w:fldCharType="end"/>
        </w:r>
      </w:hyperlink>
    </w:p>
    <w:p w14:paraId="709EBC36" w14:textId="7C9EF182" w:rsidR="00316F91" w:rsidRDefault="00316F91">
      <w:pPr>
        <w:pStyle w:val="TM3"/>
        <w:rPr>
          <w:rFonts w:eastAsiaTheme="minorEastAsia" w:cstheme="minorBidi"/>
          <w:kern w:val="2"/>
          <w:sz w:val="24"/>
          <w:szCs w:val="24"/>
          <w14:ligatures w14:val="standardContextual"/>
        </w:rPr>
      </w:pPr>
      <w:hyperlink w:anchor="_Toc204875007" w:history="1">
        <w:r w:rsidRPr="00305CB0">
          <w:rPr>
            <w:rStyle w:val="Lienhypertexte"/>
            <w:i/>
          </w:rPr>
          <w:t>10.5.2</w:t>
        </w:r>
        <w:r>
          <w:rPr>
            <w:rFonts w:eastAsiaTheme="minorEastAsia" w:cstheme="minorBidi"/>
            <w:kern w:val="2"/>
            <w:sz w:val="24"/>
            <w:szCs w:val="24"/>
            <w14:ligatures w14:val="standardContextual"/>
          </w:rPr>
          <w:tab/>
        </w:r>
        <w:r w:rsidRPr="00305CB0">
          <w:rPr>
            <w:rStyle w:val="Lienhypertexte"/>
          </w:rPr>
          <w:t>Protection du chantier</w:t>
        </w:r>
        <w:r>
          <w:rPr>
            <w:webHidden/>
          </w:rPr>
          <w:tab/>
        </w:r>
        <w:r>
          <w:rPr>
            <w:webHidden/>
          </w:rPr>
          <w:fldChar w:fldCharType="begin"/>
        </w:r>
        <w:r>
          <w:rPr>
            <w:webHidden/>
          </w:rPr>
          <w:instrText xml:space="preserve"> PAGEREF _Toc204875007 \h </w:instrText>
        </w:r>
        <w:r>
          <w:rPr>
            <w:webHidden/>
          </w:rPr>
        </w:r>
        <w:r>
          <w:rPr>
            <w:webHidden/>
          </w:rPr>
          <w:fldChar w:fldCharType="separate"/>
        </w:r>
        <w:r>
          <w:rPr>
            <w:webHidden/>
          </w:rPr>
          <w:t>12</w:t>
        </w:r>
        <w:r>
          <w:rPr>
            <w:webHidden/>
          </w:rPr>
          <w:fldChar w:fldCharType="end"/>
        </w:r>
      </w:hyperlink>
    </w:p>
    <w:p w14:paraId="14A74A46" w14:textId="45017705" w:rsidR="00316F91" w:rsidRDefault="00316F91">
      <w:pPr>
        <w:pStyle w:val="TM3"/>
        <w:rPr>
          <w:rFonts w:eastAsiaTheme="minorEastAsia" w:cstheme="minorBidi"/>
          <w:kern w:val="2"/>
          <w:sz w:val="24"/>
          <w:szCs w:val="24"/>
          <w14:ligatures w14:val="standardContextual"/>
        </w:rPr>
      </w:pPr>
      <w:hyperlink w:anchor="_Toc204875008" w:history="1">
        <w:r w:rsidRPr="00305CB0">
          <w:rPr>
            <w:rStyle w:val="Lienhypertexte"/>
            <w:i/>
          </w:rPr>
          <w:t>10.5.3</w:t>
        </w:r>
        <w:r>
          <w:rPr>
            <w:rFonts w:eastAsiaTheme="minorEastAsia" w:cstheme="minorBidi"/>
            <w:kern w:val="2"/>
            <w:sz w:val="24"/>
            <w:szCs w:val="24"/>
            <w14:ligatures w14:val="standardContextual"/>
          </w:rPr>
          <w:tab/>
        </w:r>
        <w:r w:rsidRPr="00305CB0">
          <w:rPr>
            <w:rStyle w:val="Lienhypertexte"/>
          </w:rPr>
          <w:t>Contrôle de la concentration en fibre d’amiante</w:t>
        </w:r>
        <w:r>
          <w:rPr>
            <w:webHidden/>
          </w:rPr>
          <w:tab/>
        </w:r>
        <w:r>
          <w:rPr>
            <w:webHidden/>
          </w:rPr>
          <w:fldChar w:fldCharType="begin"/>
        </w:r>
        <w:r>
          <w:rPr>
            <w:webHidden/>
          </w:rPr>
          <w:instrText xml:space="preserve"> PAGEREF _Toc204875008 \h </w:instrText>
        </w:r>
        <w:r>
          <w:rPr>
            <w:webHidden/>
          </w:rPr>
        </w:r>
        <w:r>
          <w:rPr>
            <w:webHidden/>
          </w:rPr>
          <w:fldChar w:fldCharType="separate"/>
        </w:r>
        <w:r>
          <w:rPr>
            <w:webHidden/>
          </w:rPr>
          <w:t>13</w:t>
        </w:r>
        <w:r>
          <w:rPr>
            <w:webHidden/>
          </w:rPr>
          <w:fldChar w:fldCharType="end"/>
        </w:r>
      </w:hyperlink>
    </w:p>
    <w:p w14:paraId="70D90D35" w14:textId="7F948549" w:rsidR="00316F91" w:rsidRDefault="00316F91">
      <w:pPr>
        <w:pStyle w:val="TM3"/>
        <w:rPr>
          <w:rFonts w:eastAsiaTheme="minorEastAsia" w:cstheme="minorBidi"/>
          <w:kern w:val="2"/>
          <w:sz w:val="24"/>
          <w:szCs w:val="24"/>
          <w14:ligatures w14:val="standardContextual"/>
        </w:rPr>
      </w:pPr>
      <w:hyperlink w:anchor="_Toc204875009" w:history="1">
        <w:r w:rsidRPr="00305CB0">
          <w:rPr>
            <w:rStyle w:val="Lienhypertexte"/>
            <w:i/>
          </w:rPr>
          <w:t>10.5.4</w:t>
        </w:r>
        <w:r>
          <w:rPr>
            <w:rFonts w:eastAsiaTheme="minorEastAsia" w:cstheme="minorBidi"/>
            <w:kern w:val="2"/>
            <w:sz w:val="24"/>
            <w:szCs w:val="24"/>
            <w14:ligatures w14:val="standardContextual"/>
          </w:rPr>
          <w:tab/>
        </w:r>
        <w:r w:rsidRPr="00305CB0">
          <w:rPr>
            <w:rStyle w:val="Lienhypertexte"/>
          </w:rPr>
          <w:t>Elimination des déchets</w:t>
        </w:r>
        <w:r>
          <w:rPr>
            <w:webHidden/>
          </w:rPr>
          <w:tab/>
        </w:r>
        <w:r>
          <w:rPr>
            <w:webHidden/>
          </w:rPr>
          <w:fldChar w:fldCharType="begin"/>
        </w:r>
        <w:r>
          <w:rPr>
            <w:webHidden/>
          </w:rPr>
          <w:instrText xml:space="preserve"> PAGEREF _Toc204875009 \h </w:instrText>
        </w:r>
        <w:r>
          <w:rPr>
            <w:webHidden/>
          </w:rPr>
        </w:r>
        <w:r>
          <w:rPr>
            <w:webHidden/>
          </w:rPr>
          <w:fldChar w:fldCharType="separate"/>
        </w:r>
        <w:r>
          <w:rPr>
            <w:webHidden/>
          </w:rPr>
          <w:t>13</w:t>
        </w:r>
        <w:r>
          <w:rPr>
            <w:webHidden/>
          </w:rPr>
          <w:fldChar w:fldCharType="end"/>
        </w:r>
      </w:hyperlink>
    </w:p>
    <w:p w14:paraId="51DCA9C8" w14:textId="0E115EE8" w:rsidR="00316F91" w:rsidRDefault="00316F91">
      <w:pPr>
        <w:pStyle w:val="TM3"/>
        <w:rPr>
          <w:rFonts w:eastAsiaTheme="minorEastAsia" w:cstheme="minorBidi"/>
          <w:kern w:val="2"/>
          <w:sz w:val="24"/>
          <w:szCs w:val="24"/>
          <w14:ligatures w14:val="standardContextual"/>
        </w:rPr>
      </w:pPr>
      <w:hyperlink w:anchor="_Toc204875010" w:history="1">
        <w:r w:rsidRPr="00305CB0">
          <w:rPr>
            <w:rStyle w:val="Lienhypertexte"/>
            <w:i/>
          </w:rPr>
          <w:t>10.5.5</w:t>
        </w:r>
        <w:r>
          <w:rPr>
            <w:rFonts w:eastAsiaTheme="minorEastAsia" w:cstheme="minorBidi"/>
            <w:kern w:val="2"/>
            <w:sz w:val="24"/>
            <w:szCs w:val="24"/>
            <w14:ligatures w14:val="standardContextual"/>
          </w:rPr>
          <w:tab/>
        </w:r>
        <w:r w:rsidRPr="00305CB0">
          <w:rPr>
            <w:rStyle w:val="Lienhypertexte"/>
          </w:rPr>
          <w:t>Documents d’exécution spécifique au désamiantage</w:t>
        </w:r>
        <w:r>
          <w:rPr>
            <w:webHidden/>
          </w:rPr>
          <w:tab/>
        </w:r>
        <w:r>
          <w:rPr>
            <w:webHidden/>
          </w:rPr>
          <w:fldChar w:fldCharType="begin"/>
        </w:r>
        <w:r>
          <w:rPr>
            <w:webHidden/>
          </w:rPr>
          <w:instrText xml:space="preserve"> PAGEREF _Toc204875010 \h </w:instrText>
        </w:r>
        <w:r>
          <w:rPr>
            <w:webHidden/>
          </w:rPr>
        </w:r>
        <w:r>
          <w:rPr>
            <w:webHidden/>
          </w:rPr>
          <w:fldChar w:fldCharType="separate"/>
        </w:r>
        <w:r>
          <w:rPr>
            <w:webHidden/>
          </w:rPr>
          <w:t>13</w:t>
        </w:r>
        <w:r>
          <w:rPr>
            <w:webHidden/>
          </w:rPr>
          <w:fldChar w:fldCharType="end"/>
        </w:r>
      </w:hyperlink>
    </w:p>
    <w:p w14:paraId="196A3D7E" w14:textId="051B442C" w:rsidR="00316F91" w:rsidRDefault="00316F91">
      <w:pPr>
        <w:pStyle w:val="TM3"/>
        <w:rPr>
          <w:rFonts w:eastAsiaTheme="minorEastAsia" w:cstheme="minorBidi"/>
          <w:kern w:val="2"/>
          <w:sz w:val="24"/>
          <w:szCs w:val="24"/>
          <w14:ligatures w14:val="standardContextual"/>
        </w:rPr>
      </w:pPr>
      <w:hyperlink w:anchor="_Toc204875011" w:history="1">
        <w:r w:rsidRPr="00305CB0">
          <w:rPr>
            <w:rStyle w:val="Lienhypertexte"/>
            <w:i/>
          </w:rPr>
          <w:t>10.5.6</w:t>
        </w:r>
        <w:r>
          <w:rPr>
            <w:rFonts w:eastAsiaTheme="minorEastAsia" w:cstheme="minorBidi"/>
            <w:kern w:val="2"/>
            <w:sz w:val="24"/>
            <w:szCs w:val="24"/>
            <w14:ligatures w14:val="standardContextual"/>
          </w:rPr>
          <w:tab/>
        </w:r>
        <w:r w:rsidRPr="00305CB0">
          <w:rPr>
            <w:rStyle w:val="Lienhypertexte"/>
          </w:rPr>
          <w:t>Réception des ouvrages</w:t>
        </w:r>
        <w:r>
          <w:rPr>
            <w:webHidden/>
          </w:rPr>
          <w:tab/>
        </w:r>
        <w:r>
          <w:rPr>
            <w:webHidden/>
          </w:rPr>
          <w:fldChar w:fldCharType="begin"/>
        </w:r>
        <w:r>
          <w:rPr>
            <w:webHidden/>
          </w:rPr>
          <w:instrText xml:space="preserve"> PAGEREF _Toc204875011 \h </w:instrText>
        </w:r>
        <w:r>
          <w:rPr>
            <w:webHidden/>
          </w:rPr>
        </w:r>
        <w:r>
          <w:rPr>
            <w:webHidden/>
          </w:rPr>
          <w:fldChar w:fldCharType="separate"/>
        </w:r>
        <w:r>
          <w:rPr>
            <w:webHidden/>
          </w:rPr>
          <w:t>14</w:t>
        </w:r>
        <w:r>
          <w:rPr>
            <w:webHidden/>
          </w:rPr>
          <w:fldChar w:fldCharType="end"/>
        </w:r>
      </w:hyperlink>
    </w:p>
    <w:p w14:paraId="1BC5CA77" w14:textId="2E801C4C" w:rsidR="00316F91" w:rsidRDefault="00316F91">
      <w:pPr>
        <w:pStyle w:val="TM1"/>
        <w:rPr>
          <w:rFonts w:eastAsiaTheme="minorEastAsia" w:cstheme="minorBidi"/>
          <w:b w:val="0"/>
          <w:bCs w:val="0"/>
          <w:caps w:val="0"/>
          <w:noProof/>
          <w:kern w:val="2"/>
          <w:sz w:val="24"/>
          <w:szCs w:val="24"/>
          <w14:ligatures w14:val="standardContextual"/>
        </w:rPr>
      </w:pPr>
      <w:hyperlink w:anchor="_Toc204875012" w:history="1">
        <w:r w:rsidRPr="00305CB0">
          <w:rPr>
            <w:rStyle w:val="Lienhypertexte"/>
            <w:noProof/>
          </w:rPr>
          <w:t>ARTICLE 11</w:t>
        </w:r>
        <w:r>
          <w:rPr>
            <w:rFonts w:eastAsiaTheme="minorEastAsia" w:cstheme="minorBidi"/>
            <w:b w:val="0"/>
            <w:bCs w:val="0"/>
            <w:caps w:val="0"/>
            <w:noProof/>
            <w:kern w:val="2"/>
            <w:sz w:val="24"/>
            <w:szCs w:val="24"/>
            <w14:ligatures w14:val="standardContextual"/>
          </w:rPr>
          <w:tab/>
        </w:r>
        <w:r w:rsidRPr="00305CB0">
          <w:rPr>
            <w:rStyle w:val="Lienhypertexte"/>
            <w:noProof/>
          </w:rPr>
          <w:t>TRAVAUX DE DEPOSE</w:t>
        </w:r>
        <w:r>
          <w:rPr>
            <w:noProof/>
            <w:webHidden/>
          </w:rPr>
          <w:tab/>
        </w:r>
        <w:r>
          <w:rPr>
            <w:noProof/>
            <w:webHidden/>
          </w:rPr>
          <w:fldChar w:fldCharType="begin"/>
        </w:r>
        <w:r>
          <w:rPr>
            <w:noProof/>
            <w:webHidden/>
          </w:rPr>
          <w:instrText xml:space="preserve"> PAGEREF _Toc204875012 \h </w:instrText>
        </w:r>
        <w:r>
          <w:rPr>
            <w:noProof/>
            <w:webHidden/>
          </w:rPr>
        </w:r>
        <w:r>
          <w:rPr>
            <w:noProof/>
            <w:webHidden/>
          </w:rPr>
          <w:fldChar w:fldCharType="separate"/>
        </w:r>
        <w:r>
          <w:rPr>
            <w:noProof/>
            <w:webHidden/>
          </w:rPr>
          <w:t>14</w:t>
        </w:r>
        <w:r>
          <w:rPr>
            <w:noProof/>
            <w:webHidden/>
          </w:rPr>
          <w:fldChar w:fldCharType="end"/>
        </w:r>
      </w:hyperlink>
    </w:p>
    <w:p w14:paraId="0DF4F9D8" w14:textId="07140B44" w:rsidR="00316F91" w:rsidRDefault="00316F91">
      <w:pPr>
        <w:pStyle w:val="TM2"/>
        <w:rPr>
          <w:rFonts w:eastAsiaTheme="minorEastAsia" w:cstheme="minorBidi"/>
          <w:smallCaps w:val="0"/>
          <w:noProof/>
          <w:kern w:val="2"/>
          <w:sz w:val="24"/>
          <w:szCs w:val="24"/>
          <w14:ligatures w14:val="standardContextual"/>
        </w:rPr>
      </w:pPr>
      <w:hyperlink w:anchor="_Toc204875013" w:history="1">
        <w:r w:rsidRPr="00305CB0">
          <w:rPr>
            <w:rStyle w:val="Lienhypertexte"/>
            <w:iCs/>
            <w:noProof/>
          </w:rPr>
          <w:t>11.1</w:t>
        </w:r>
        <w:r>
          <w:rPr>
            <w:rFonts w:eastAsiaTheme="minorEastAsia" w:cstheme="minorBidi"/>
            <w:smallCaps w:val="0"/>
            <w:noProof/>
            <w:kern w:val="2"/>
            <w:sz w:val="24"/>
            <w:szCs w:val="24"/>
            <w14:ligatures w14:val="standardContextual"/>
          </w:rPr>
          <w:tab/>
        </w:r>
        <w:r w:rsidRPr="00305CB0">
          <w:rPr>
            <w:rStyle w:val="Lienhypertexte"/>
            <w:noProof/>
          </w:rPr>
          <w:t>Démontage des ouvrants de menuiseries avec mastic vitrier amianté (lot 1)</w:t>
        </w:r>
        <w:r>
          <w:rPr>
            <w:noProof/>
            <w:webHidden/>
          </w:rPr>
          <w:tab/>
        </w:r>
        <w:r>
          <w:rPr>
            <w:noProof/>
            <w:webHidden/>
          </w:rPr>
          <w:fldChar w:fldCharType="begin"/>
        </w:r>
        <w:r>
          <w:rPr>
            <w:noProof/>
            <w:webHidden/>
          </w:rPr>
          <w:instrText xml:space="preserve"> PAGEREF _Toc204875013 \h </w:instrText>
        </w:r>
        <w:r>
          <w:rPr>
            <w:noProof/>
            <w:webHidden/>
          </w:rPr>
        </w:r>
        <w:r>
          <w:rPr>
            <w:noProof/>
            <w:webHidden/>
          </w:rPr>
          <w:fldChar w:fldCharType="separate"/>
        </w:r>
        <w:r>
          <w:rPr>
            <w:noProof/>
            <w:webHidden/>
          </w:rPr>
          <w:t>14</w:t>
        </w:r>
        <w:r>
          <w:rPr>
            <w:noProof/>
            <w:webHidden/>
          </w:rPr>
          <w:fldChar w:fldCharType="end"/>
        </w:r>
      </w:hyperlink>
    </w:p>
    <w:p w14:paraId="0A21994E" w14:textId="6990BC70" w:rsidR="00316F91" w:rsidRDefault="00316F91">
      <w:pPr>
        <w:pStyle w:val="TM2"/>
        <w:rPr>
          <w:rFonts w:eastAsiaTheme="minorEastAsia" w:cstheme="minorBidi"/>
          <w:smallCaps w:val="0"/>
          <w:noProof/>
          <w:kern w:val="2"/>
          <w:sz w:val="24"/>
          <w:szCs w:val="24"/>
          <w14:ligatures w14:val="standardContextual"/>
        </w:rPr>
      </w:pPr>
      <w:hyperlink w:anchor="_Toc204875014" w:history="1">
        <w:r w:rsidRPr="00305CB0">
          <w:rPr>
            <w:rStyle w:val="Lienhypertexte"/>
            <w:iCs/>
            <w:noProof/>
          </w:rPr>
          <w:t>11.2</w:t>
        </w:r>
        <w:r>
          <w:rPr>
            <w:rFonts w:eastAsiaTheme="minorEastAsia" w:cstheme="minorBidi"/>
            <w:smallCaps w:val="0"/>
            <w:noProof/>
            <w:kern w:val="2"/>
            <w:sz w:val="24"/>
            <w:szCs w:val="24"/>
            <w14:ligatures w14:val="standardContextual"/>
          </w:rPr>
          <w:tab/>
        </w:r>
        <w:r w:rsidRPr="00305CB0">
          <w:rPr>
            <w:rStyle w:val="Lienhypertexte"/>
            <w:noProof/>
          </w:rPr>
          <w:t>Démontage des autres ouvrants avec châssis de menuiseries (lot 2)</w:t>
        </w:r>
        <w:r>
          <w:rPr>
            <w:noProof/>
            <w:webHidden/>
          </w:rPr>
          <w:tab/>
        </w:r>
        <w:r>
          <w:rPr>
            <w:noProof/>
            <w:webHidden/>
          </w:rPr>
          <w:fldChar w:fldCharType="begin"/>
        </w:r>
        <w:r>
          <w:rPr>
            <w:noProof/>
            <w:webHidden/>
          </w:rPr>
          <w:instrText xml:space="preserve"> PAGEREF _Toc204875014 \h </w:instrText>
        </w:r>
        <w:r>
          <w:rPr>
            <w:noProof/>
            <w:webHidden/>
          </w:rPr>
        </w:r>
        <w:r>
          <w:rPr>
            <w:noProof/>
            <w:webHidden/>
          </w:rPr>
          <w:fldChar w:fldCharType="separate"/>
        </w:r>
        <w:r>
          <w:rPr>
            <w:noProof/>
            <w:webHidden/>
          </w:rPr>
          <w:t>15</w:t>
        </w:r>
        <w:r>
          <w:rPr>
            <w:noProof/>
            <w:webHidden/>
          </w:rPr>
          <w:fldChar w:fldCharType="end"/>
        </w:r>
      </w:hyperlink>
    </w:p>
    <w:p w14:paraId="460303E7" w14:textId="61A4A60F" w:rsidR="00316F91" w:rsidRDefault="00316F91">
      <w:pPr>
        <w:pStyle w:val="TM1"/>
        <w:rPr>
          <w:rFonts w:eastAsiaTheme="minorEastAsia" w:cstheme="minorBidi"/>
          <w:b w:val="0"/>
          <w:bCs w:val="0"/>
          <w:caps w:val="0"/>
          <w:noProof/>
          <w:kern w:val="2"/>
          <w:sz w:val="24"/>
          <w:szCs w:val="24"/>
          <w14:ligatures w14:val="standardContextual"/>
        </w:rPr>
      </w:pPr>
      <w:hyperlink w:anchor="_Toc204875015" w:history="1">
        <w:r w:rsidRPr="00305CB0">
          <w:rPr>
            <w:rStyle w:val="Lienhypertexte"/>
            <w:noProof/>
          </w:rPr>
          <w:t>ARTICLE 12</w:t>
        </w:r>
        <w:r>
          <w:rPr>
            <w:rFonts w:eastAsiaTheme="minorEastAsia" w:cstheme="minorBidi"/>
            <w:b w:val="0"/>
            <w:bCs w:val="0"/>
            <w:caps w:val="0"/>
            <w:noProof/>
            <w:kern w:val="2"/>
            <w:sz w:val="24"/>
            <w:szCs w:val="24"/>
            <w14:ligatures w14:val="standardContextual"/>
          </w:rPr>
          <w:tab/>
        </w:r>
        <w:r w:rsidRPr="00305CB0">
          <w:rPr>
            <w:rStyle w:val="Lienhypertexte"/>
            <w:noProof/>
          </w:rPr>
          <w:t>MENUISERIES EXTERIEURES</w:t>
        </w:r>
        <w:r>
          <w:rPr>
            <w:noProof/>
            <w:webHidden/>
          </w:rPr>
          <w:tab/>
        </w:r>
        <w:r>
          <w:rPr>
            <w:noProof/>
            <w:webHidden/>
          </w:rPr>
          <w:fldChar w:fldCharType="begin"/>
        </w:r>
        <w:r>
          <w:rPr>
            <w:noProof/>
            <w:webHidden/>
          </w:rPr>
          <w:instrText xml:space="preserve"> PAGEREF _Toc204875015 \h </w:instrText>
        </w:r>
        <w:r>
          <w:rPr>
            <w:noProof/>
            <w:webHidden/>
          </w:rPr>
        </w:r>
        <w:r>
          <w:rPr>
            <w:noProof/>
            <w:webHidden/>
          </w:rPr>
          <w:fldChar w:fldCharType="separate"/>
        </w:r>
        <w:r>
          <w:rPr>
            <w:noProof/>
            <w:webHidden/>
          </w:rPr>
          <w:t>16</w:t>
        </w:r>
        <w:r>
          <w:rPr>
            <w:noProof/>
            <w:webHidden/>
          </w:rPr>
          <w:fldChar w:fldCharType="end"/>
        </w:r>
      </w:hyperlink>
    </w:p>
    <w:p w14:paraId="7CB98217" w14:textId="439F2B35" w:rsidR="00316F91" w:rsidRDefault="00316F91">
      <w:pPr>
        <w:pStyle w:val="TM2"/>
        <w:rPr>
          <w:rFonts w:eastAsiaTheme="minorEastAsia" w:cstheme="minorBidi"/>
          <w:smallCaps w:val="0"/>
          <w:noProof/>
          <w:kern w:val="2"/>
          <w:sz w:val="24"/>
          <w:szCs w:val="24"/>
          <w14:ligatures w14:val="standardContextual"/>
        </w:rPr>
      </w:pPr>
      <w:hyperlink w:anchor="_Toc204875016" w:history="1">
        <w:r w:rsidRPr="00305CB0">
          <w:rPr>
            <w:rStyle w:val="Lienhypertexte"/>
            <w:iCs/>
            <w:noProof/>
          </w:rPr>
          <w:t>12.1</w:t>
        </w:r>
        <w:r>
          <w:rPr>
            <w:rFonts w:eastAsiaTheme="minorEastAsia" w:cstheme="minorBidi"/>
            <w:smallCaps w:val="0"/>
            <w:noProof/>
            <w:kern w:val="2"/>
            <w:sz w:val="24"/>
            <w:szCs w:val="24"/>
            <w14:ligatures w14:val="standardContextual"/>
          </w:rPr>
          <w:tab/>
        </w:r>
        <w:r w:rsidRPr="00305CB0">
          <w:rPr>
            <w:rStyle w:val="Lienhypertexte"/>
            <w:noProof/>
          </w:rPr>
          <w:t>Caractéristiques communes aux nouvelles menuiseries attendues</w:t>
        </w:r>
        <w:r>
          <w:rPr>
            <w:noProof/>
            <w:webHidden/>
          </w:rPr>
          <w:tab/>
        </w:r>
        <w:r>
          <w:rPr>
            <w:noProof/>
            <w:webHidden/>
          </w:rPr>
          <w:fldChar w:fldCharType="begin"/>
        </w:r>
        <w:r>
          <w:rPr>
            <w:noProof/>
            <w:webHidden/>
          </w:rPr>
          <w:instrText xml:space="preserve"> PAGEREF _Toc204875016 \h </w:instrText>
        </w:r>
        <w:r>
          <w:rPr>
            <w:noProof/>
            <w:webHidden/>
          </w:rPr>
        </w:r>
        <w:r>
          <w:rPr>
            <w:noProof/>
            <w:webHidden/>
          </w:rPr>
          <w:fldChar w:fldCharType="separate"/>
        </w:r>
        <w:r>
          <w:rPr>
            <w:noProof/>
            <w:webHidden/>
          </w:rPr>
          <w:t>16</w:t>
        </w:r>
        <w:r>
          <w:rPr>
            <w:noProof/>
            <w:webHidden/>
          </w:rPr>
          <w:fldChar w:fldCharType="end"/>
        </w:r>
      </w:hyperlink>
    </w:p>
    <w:p w14:paraId="73C0B000" w14:textId="346FCF4F" w:rsidR="00316F91" w:rsidRDefault="00316F91">
      <w:pPr>
        <w:pStyle w:val="TM2"/>
        <w:rPr>
          <w:rFonts w:eastAsiaTheme="minorEastAsia" w:cstheme="minorBidi"/>
          <w:smallCaps w:val="0"/>
          <w:noProof/>
          <w:kern w:val="2"/>
          <w:sz w:val="24"/>
          <w:szCs w:val="24"/>
          <w14:ligatures w14:val="standardContextual"/>
        </w:rPr>
      </w:pPr>
      <w:hyperlink w:anchor="_Toc204875017" w:history="1">
        <w:r w:rsidRPr="00305CB0">
          <w:rPr>
            <w:rStyle w:val="Lienhypertexte"/>
            <w:iCs/>
            <w:noProof/>
          </w:rPr>
          <w:t>12.2</w:t>
        </w:r>
        <w:r>
          <w:rPr>
            <w:rFonts w:eastAsiaTheme="minorEastAsia" w:cstheme="minorBidi"/>
            <w:smallCaps w:val="0"/>
            <w:noProof/>
            <w:kern w:val="2"/>
            <w:sz w:val="24"/>
            <w:szCs w:val="24"/>
            <w14:ligatures w14:val="standardContextual"/>
          </w:rPr>
          <w:tab/>
        </w:r>
        <w:r w:rsidRPr="00305CB0">
          <w:rPr>
            <w:rStyle w:val="Lienhypertexte"/>
            <w:noProof/>
          </w:rPr>
          <w:t>Caractéristiques particulières des menuiseries</w:t>
        </w:r>
        <w:r>
          <w:rPr>
            <w:noProof/>
            <w:webHidden/>
          </w:rPr>
          <w:tab/>
        </w:r>
        <w:r>
          <w:rPr>
            <w:noProof/>
            <w:webHidden/>
          </w:rPr>
          <w:fldChar w:fldCharType="begin"/>
        </w:r>
        <w:r>
          <w:rPr>
            <w:noProof/>
            <w:webHidden/>
          </w:rPr>
          <w:instrText xml:space="preserve"> PAGEREF _Toc204875017 \h </w:instrText>
        </w:r>
        <w:r>
          <w:rPr>
            <w:noProof/>
            <w:webHidden/>
          </w:rPr>
        </w:r>
        <w:r>
          <w:rPr>
            <w:noProof/>
            <w:webHidden/>
          </w:rPr>
          <w:fldChar w:fldCharType="separate"/>
        </w:r>
        <w:r>
          <w:rPr>
            <w:noProof/>
            <w:webHidden/>
          </w:rPr>
          <w:t>16</w:t>
        </w:r>
        <w:r>
          <w:rPr>
            <w:noProof/>
            <w:webHidden/>
          </w:rPr>
          <w:fldChar w:fldCharType="end"/>
        </w:r>
      </w:hyperlink>
    </w:p>
    <w:p w14:paraId="422CF5BF" w14:textId="45CA7752" w:rsidR="00316F91" w:rsidRDefault="00316F91">
      <w:pPr>
        <w:pStyle w:val="TM3"/>
        <w:rPr>
          <w:rFonts w:eastAsiaTheme="minorEastAsia" w:cstheme="minorBidi"/>
          <w:kern w:val="2"/>
          <w:sz w:val="24"/>
          <w:szCs w:val="24"/>
          <w14:ligatures w14:val="standardContextual"/>
        </w:rPr>
      </w:pPr>
      <w:hyperlink w:anchor="_Toc204875018" w:history="1">
        <w:r w:rsidRPr="00305CB0">
          <w:rPr>
            <w:rStyle w:val="Lienhypertexte"/>
          </w:rPr>
          <w:t>12.2.1</w:t>
        </w:r>
        <w:r>
          <w:rPr>
            <w:rFonts w:eastAsiaTheme="minorEastAsia" w:cstheme="minorBidi"/>
            <w:kern w:val="2"/>
            <w:sz w:val="24"/>
            <w:szCs w:val="24"/>
            <w14:ligatures w14:val="standardContextual"/>
          </w:rPr>
          <w:tab/>
        </w:r>
        <w:r w:rsidRPr="00305CB0">
          <w:rPr>
            <w:rStyle w:val="Lienhypertexte"/>
          </w:rPr>
          <w:t>Repère 1</w:t>
        </w:r>
        <w:r>
          <w:rPr>
            <w:webHidden/>
          </w:rPr>
          <w:tab/>
        </w:r>
        <w:r>
          <w:rPr>
            <w:webHidden/>
          </w:rPr>
          <w:fldChar w:fldCharType="begin"/>
        </w:r>
        <w:r>
          <w:rPr>
            <w:webHidden/>
          </w:rPr>
          <w:instrText xml:space="preserve"> PAGEREF _Toc204875018 \h </w:instrText>
        </w:r>
        <w:r>
          <w:rPr>
            <w:webHidden/>
          </w:rPr>
        </w:r>
        <w:r>
          <w:rPr>
            <w:webHidden/>
          </w:rPr>
          <w:fldChar w:fldCharType="separate"/>
        </w:r>
        <w:r>
          <w:rPr>
            <w:webHidden/>
          </w:rPr>
          <w:t>16</w:t>
        </w:r>
        <w:r>
          <w:rPr>
            <w:webHidden/>
          </w:rPr>
          <w:fldChar w:fldCharType="end"/>
        </w:r>
      </w:hyperlink>
    </w:p>
    <w:p w14:paraId="51DC8311" w14:textId="3FB23C7C" w:rsidR="00316F91" w:rsidRDefault="00316F91">
      <w:pPr>
        <w:pStyle w:val="TM3"/>
        <w:rPr>
          <w:rFonts w:eastAsiaTheme="minorEastAsia" w:cstheme="minorBidi"/>
          <w:kern w:val="2"/>
          <w:sz w:val="24"/>
          <w:szCs w:val="24"/>
          <w14:ligatures w14:val="standardContextual"/>
        </w:rPr>
      </w:pPr>
      <w:hyperlink w:anchor="_Toc204875019" w:history="1">
        <w:r w:rsidRPr="00305CB0">
          <w:rPr>
            <w:rStyle w:val="Lienhypertexte"/>
          </w:rPr>
          <w:t>12.2.2</w:t>
        </w:r>
        <w:r>
          <w:rPr>
            <w:rFonts w:eastAsiaTheme="minorEastAsia" w:cstheme="minorBidi"/>
            <w:kern w:val="2"/>
            <w:sz w:val="24"/>
            <w:szCs w:val="24"/>
            <w14:ligatures w14:val="standardContextual"/>
          </w:rPr>
          <w:tab/>
        </w:r>
        <w:r w:rsidRPr="00305CB0">
          <w:rPr>
            <w:rStyle w:val="Lienhypertexte"/>
          </w:rPr>
          <w:t>Repère 2</w:t>
        </w:r>
        <w:r>
          <w:rPr>
            <w:webHidden/>
          </w:rPr>
          <w:tab/>
        </w:r>
        <w:r>
          <w:rPr>
            <w:webHidden/>
          </w:rPr>
          <w:fldChar w:fldCharType="begin"/>
        </w:r>
        <w:r>
          <w:rPr>
            <w:webHidden/>
          </w:rPr>
          <w:instrText xml:space="preserve"> PAGEREF _Toc204875019 \h </w:instrText>
        </w:r>
        <w:r>
          <w:rPr>
            <w:webHidden/>
          </w:rPr>
        </w:r>
        <w:r>
          <w:rPr>
            <w:webHidden/>
          </w:rPr>
          <w:fldChar w:fldCharType="separate"/>
        </w:r>
        <w:r>
          <w:rPr>
            <w:webHidden/>
          </w:rPr>
          <w:t>17</w:t>
        </w:r>
        <w:r>
          <w:rPr>
            <w:webHidden/>
          </w:rPr>
          <w:fldChar w:fldCharType="end"/>
        </w:r>
      </w:hyperlink>
    </w:p>
    <w:p w14:paraId="139D057C" w14:textId="7D2AFF23" w:rsidR="00316F91" w:rsidRDefault="00316F91">
      <w:pPr>
        <w:pStyle w:val="TM3"/>
        <w:rPr>
          <w:rFonts w:eastAsiaTheme="minorEastAsia" w:cstheme="minorBidi"/>
          <w:kern w:val="2"/>
          <w:sz w:val="24"/>
          <w:szCs w:val="24"/>
          <w14:ligatures w14:val="standardContextual"/>
        </w:rPr>
      </w:pPr>
      <w:hyperlink w:anchor="_Toc204875020" w:history="1">
        <w:r w:rsidRPr="00305CB0">
          <w:rPr>
            <w:rStyle w:val="Lienhypertexte"/>
          </w:rPr>
          <w:t>12.2.3</w:t>
        </w:r>
        <w:r>
          <w:rPr>
            <w:rFonts w:eastAsiaTheme="minorEastAsia" w:cstheme="minorBidi"/>
            <w:kern w:val="2"/>
            <w:sz w:val="24"/>
            <w:szCs w:val="24"/>
            <w14:ligatures w14:val="standardContextual"/>
          </w:rPr>
          <w:tab/>
        </w:r>
        <w:r w:rsidRPr="00305CB0">
          <w:rPr>
            <w:rStyle w:val="Lienhypertexte"/>
          </w:rPr>
          <w:t>Repère 3</w:t>
        </w:r>
        <w:r>
          <w:rPr>
            <w:webHidden/>
          </w:rPr>
          <w:tab/>
        </w:r>
        <w:r>
          <w:rPr>
            <w:webHidden/>
          </w:rPr>
          <w:fldChar w:fldCharType="begin"/>
        </w:r>
        <w:r>
          <w:rPr>
            <w:webHidden/>
          </w:rPr>
          <w:instrText xml:space="preserve"> PAGEREF _Toc204875020 \h </w:instrText>
        </w:r>
        <w:r>
          <w:rPr>
            <w:webHidden/>
          </w:rPr>
        </w:r>
        <w:r>
          <w:rPr>
            <w:webHidden/>
          </w:rPr>
          <w:fldChar w:fldCharType="separate"/>
        </w:r>
        <w:r>
          <w:rPr>
            <w:webHidden/>
          </w:rPr>
          <w:t>17</w:t>
        </w:r>
        <w:r>
          <w:rPr>
            <w:webHidden/>
          </w:rPr>
          <w:fldChar w:fldCharType="end"/>
        </w:r>
      </w:hyperlink>
    </w:p>
    <w:p w14:paraId="09E82584" w14:textId="6A9CB677" w:rsidR="00316F91" w:rsidRDefault="00316F91">
      <w:pPr>
        <w:pStyle w:val="TM3"/>
        <w:rPr>
          <w:rFonts w:eastAsiaTheme="minorEastAsia" w:cstheme="minorBidi"/>
          <w:kern w:val="2"/>
          <w:sz w:val="24"/>
          <w:szCs w:val="24"/>
          <w14:ligatures w14:val="standardContextual"/>
        </w:rPr>
      </w:pPr>
      <w:hyperlink w:anchor="_Toc204875021" w:history="1">
        <w:r w:rsidRPr="00305CB0">
          <w:rPr>
            <w:rStyle w:val="Lienhypertexte"/>
          </w:rPr>
          <w:t>12.2.4</w:t>
        </w:r>
        <w:r>
          <w:rPr>
            <w:rFonts w:eastAsiaTheme="minorEastAsia" w:cstheme="minorBidi"/>
            <w:kern w:val="2"/>
            <w:sz w:val="24"/>
            <w:szCs w:val="24"/>
            <w14:ligatures w14:val="standardContextual"/>
          </w:rPr>
          <w:tab/>
        </w:r>
        <w:r w:rsidRPr="00305CB0">
          <w:rPr>
            <w:rStyle w:val="Lienhypertexte"/>
          </w:rPr>
          <w:t>Repère 4</w:t>
        </w:r>
        <w:r>
          <w:rPr>
            <w:webHidden/>
          </w:rPr>
          <w:tab/>
        </w:r>
        <w:r>
          <w:rPr>
            <w:webHidden/>
          </w:rPr>
          <w:fldChar w:fldCharType="begin"/>
        </w:r>
        <w:r>
          <w:rPr>
            <w:webHidden/>
          </w:rPr>
          <w:instrText xml:space="preserve"> PAGEREF _Toc204875021 \h </w:instrText>
        </w:r>
        <w:r>
          <w:rPr>
            <w:webHidden/>
          </w:rPr>
        </w:r>
        <w:r>
          <w:rPr>
            <w:webHidden/>
          </w:rPr>
          <w:fldChar w:fldCharType="separate"/>
        </w:r>
        <w:r>
          <w:rPr>
            <w:webHidden/>
          </w:rPr>
          <w:t>17</w:t>
        </w:r>
        <w:r>
          <w:rPr>
            <w:webHidden/>
          </w:rPr>
          <w:fldChar w:fldCharType="end"/>
        </w:r>
      </w:hyperlink>
    </w:p>
    <w:p w14:paraId="29F3E6A9" w14:textId="383B534F" w:rsidR="00316F91" w:rsidRDefault="00316F91">
      <w:pPr>
        <w:pStyle w:val="TM3"/>
        <w:rPr>
          <w:rFonts w:eastAsiaTheme="minorEastAsia" w:cstheme="minorBidi"/>
          <w:kern w:val="2"/>
          <w:sz w:val="24"/>
          <w:szCs w:val="24"/>
          <w14:ligatures w14:val="standardContextual"/>
        </w:rPr>
      </w:pPr>
      <w:hyperlink w:anchor="_Toc204875022" w:history="1">
        <w:r w:rsidRPr="00305CB0">
          <w:rPr>
            <w:rStyle w:val="Lienhypertexte"/>
          </w:rPr>
          <w:t>12.2.5</w:t>
        </w:r>
        <w:r>
          <w:rPr>
            <w:rFonts w:eastAsiaTheme="minorEastAsia" w:cstheme="minorBidi"/>
            <w:kern w:val="2"/>
            <w:sz w:val="24"/>
            <w:szCs w:val="24"/>
            <w14:ligatures w14:val="standardContextual"/>
          </w:rPr>
          <w:tab/>
        </w:r>
        <w:r w:rsidRPr="00305CB0">
          <w:rPr>
            <w:rStyle w:val="Lienhypertexte"/>
          </w:rPr>
          <w:t>Repère 5</w:t>
        </w:r>
        <w:r>
          <w:rPr>
            <w:webHidden/>
          </w:rPr>
          <w:tab/>
        </w:r>
        <w:r>
          <w:rPr>
            <w:webHidden/>
          </w:rPr>
          <w:fldChar w:fldCharType="begin"/>
        </w:r>
        <w:r>
          <w:rPr>
            <w:webHidden/>
          </w:rPr>
          <w:instrText xml:space="preserve"> PAGEREF _Toc204875022 \h </w:instrText>
        </w:r>
        <w:r>
          <w:rPr>
            <w:webHidden/>
          </w:rPr>
        </w:r>
        <w:r>
          <w:rPr>
            <w:webHidden/>
          </w:rPr>
          <w:fldChar w:fldCharType="separate"/>
        </w:r>
        <w:r>
          <w:rPr>
            <w:webHidden/>
          </w:rPr>
          <w:t>17</w:t>
        </w:r>
        <w:r>
          <w:rPr>
            <w:webHidden/>
          </w:rPr>
          <w:fldChar w:fldCharType="end"/>
        </w:r>
      </w:hyperlink>
    </w:p>
    <w:p w14:paraId="0CE4B398" w14:textId="7E22CEA5" w:rsidR="00316F91" w:rsidRDefault="00316F91">
      <w:pPr>
        <w:pStyle w:val="TM3"/>
        <w:rPr>
          <w:rFonts w:eastAsiaTheme="minorEastAsia" w:cstheme="minorBidi"/>
          <w:kern w:val="2"/>
          <w:sz w:val="24"/>
          <w:szCs w:val="24"/>
          <w14:ligatures w14:val="standardContextual"/>
        </w:rPr>
      </w:pPr>
      <w:hyperlink w:anchor="_Toc204875023" w:history="1">
        <w:r w:rsidRPr="00305CB0">
          <w:rPr>
            <w:rStyle w:val="Lienhypertexte"/>
          </w:rPr>
          <w:t>12.2.6</w:t>
        </w:r>
        <w:r>
          <w:rPr>
            <w:rFonts w:eastAsiaTheme="minorEastAsia" w:cstheme="minorBidi"/>
            <w:kern w:val="2"/>
            <w:sz w:val="24"/>
            <w:szCs w:val="24"/>
            <w14:ligatures w14:val="standardContextual"/>
          </w:rPr>
          <w:tab/>
        </w:r>
        <w:r w:rsidRPr="00305CB0">
          <w:rPr>
            <w:rStyle w:val="Lienhypertexte"/>
          </w:rPr>
          <w:t>Repère 6</w:t>
        </w:r>
        <w:r>
          <w:rPr>
            <w:webHidden/>
          </w:rPr>
          <w:tab/>
        </w:r>
        <w:r>
          <w:rPr>
            <w:webHidden/>
          </w:rPr>
          <w:fldChar w:fldCharType="begin"/>
        </w:r>
        <w:r>
          <w:rPr>
            <w:webHidden/>
          </w:rPr>
          <w:instrText xml:space="preserve"> PAGEREF _Toc204875023 \h </w:instrText>
        </w:r>
        <w:r>
          <w:rPr>
            <w:webHidden/>
          </w:rPr>
        </w:r>
        <w:r>
          <w:rPr>
            <w:webHidden/>
          </w:rPr>
          <w:fldChar w:fldCharType="separate"/>
        </w:r>
        <w:r>
          <w:rPr>
            <w:webHidden/>
          </w:rPr>
          <w:t>18</w:t>
        </w:r>
        <w:r>
          <w:rPr>
            <w:webHidden/>
          </w:rPr>
          <w:fldChar w:fldCharType="end"/>
        </w:r>
      </w:hyperlink>
    </w:p>
    <w:p w14:paraId="3CCA8BA9" w14:textId="7E2BB46D" w:rsidR="00316F91" w:rsidRDefault="00316F91">
      <w:pPr>
        <w:pStyle w:val="TM3"/>
        <w:rPr>
          <w:rFonts w:eastAsiaTheme="minorEastAsia" w:cstheme="minorBidi"/>
          <w:kern w:val="2"/>
          <w:sz w:val="24"/>
          <w:szCs w:val="24"/>
          <w14:ligatures w14:val="standardContextual"/>
        </w:rPr>
      </w:pPr>
      <w:hyperlink w:anchor="_Toc204875024" w:history="1">
        <w:r w:rsidRPr="00305CB0">
          <w:rPr>
            <w:rStyle w:val="Lienhypertexte"/>
          </w:rPr>
          <w:t>12.2.7</w:t>
        </w:r>
        <w:r>
          <w:rPr>
            <w:rFonts w:eastAsiaTheme="minorEastAsia" w:cstheme="minorBidi"/>
            <w:kern w:val="2"/>
            <w:sz w:val="24"/>
            <w:szCs w:val="24"/>
            <w14:ligatures w14:val="standardContextual"/>
          </w:rPr>
          <w:tab/>
        </w:r>
        <w:r w:rsidRPr="00305CB0">
          <w:rPr>
            <w:rStyle w:val="Lienhypertexte"/>
          </w:rPr>
          <w:t>Repère 7 - Portes RDC – entrée principale du bâtiment C</w:t>
        </w:r>
        <w:r>
          <w:rPr>
            <w:webHidden/>
          </w:rPr>
          <w:tab/>
        </w:r>
        <w:r>
          <w:rPr>
            <w:webHidden/>
          </w:rPr>
          <w:fldChar w:fldCharType="begin"/>
        </w:r>
        <w:r>
          <w:rPr>
            <w:webHidden/>
          </w:rPr>
          <w:instrText xml:space="preserve"> PAGEREF _Toc204875024 \h </w:instrText>
        </w:r>
        <w:r>
          <w:rPr>
            <w:webHidden/>
          </w:rPr>
        </w:r>
        <w:r>
          <w:rPr>
            <w:webHidden/>
          </w:rPr>
          <w:fldChar w:fldCharType="separate"/>
        </w:r>
        <w:r>
          <w:rPr>
            <w:webHidden/>
          </w:rPr>
          <w:t>18</w:t>
        </w:r>
        <w:r>
          <w:rPr>
            <w:webHidden/>
          </w:rPr>
          <w:fldChar w:fldCharType="end"/>
        </w:r>
      </w:hyperlink>
    </w:p>
    <w:p w14:paraId="415CAA23" w14:textId="70B6D301" w:rsidR="00316F91" w:rsidRDefault="00316F91">
      <w:pPr>
        <w:pStyle w:val="TM3"/>
        <w:rPr>
          <w:rFonts w:eastAsiaTheme="minorEastAsia" w:cstheme="minorBidi"/>
          <w:kern w:val="2"/>
          <w:sz w:val="24"/>
          <w:szCs w:val="24"/>
          <w14:ligatures w14:val="standardContextual"/>
        </w:rPr>
      </w:pPr>
      <w:hyperlink w:anchor="_Toc204875025" w:history="1">
        <w:r w:rsidRPr="00305CB0">
          <w:rPr>
            <w:rStyle w:val="Lienhypertexte"/>
          </w:rPr>
          <w:t>12.2.8</w:t>
        </w:r>
        <w:r>
          <w:rPr>
            <w:rFonts w:eastAsiaTheme="minorEastAsia" w:cstheme="minorBidi"/>
            <w:kern w:val="2"/>
            <w:sz w:val="24"/>
            <w:szCs w:val="24"/>
            <w14:ligatures w14:val="standardContextual"/>
          </w:rPr>
          <w:tab/>
        </w:r>
        <w:r w:rsidRPr="00305CB0">
          <w:rPr>
            <w:rStyle w:val="Lienhypertexte"/>
          </w:rPr>
          <w:t>Repère 8 - Portes RDC – entrée Inventaire</w:t>
        </w:r>
        <w:r>
          <w:rPr>
            <w:webHidden/>
          </w:rPr>
          <w:tab/>
        </w:r>
        <w:r>
          <w:rPr>
            <w:webHidden/>
          </w:rPr>
          <w:fldChar w:fldCharType="begin"/>
        </w:r>
        <w:r>
          <w:rPr>
            <w:webHidden/>
          </w:rPr>
          <w:instrText xml:space="preserve"> PAGEREF _Toc204875025 \h </w:instrText>
        </w:r>
        <w:r>
          <w:rPr>
            <w:webHidden/>
          </w:rPr>
        </w:r>
        <w:r>
          <w:rPr>
            <w:webHidden/>
          </w:rPr>
          <w:fldChar w:fldCharType="separate"/>
        </w:r>
        <w:r>
          <w:rPr>
            <w:webHidden/>
          </w:rPr>
          <w:t>18</w:t>
        </w:r>
        <w:r>
          <w:rPr>
            <w:webHidden/>
          </w:rPr>
          <w:fldChar w:fldCharType="end"/>
        </w:r>
      </w:hyperlink>
    </w:p>
    <w:p w14:paraId="1AF7CF18" w14:textId="49BA7B98" w:rsidR="00316F91" w:rsidRDefault="00316F91">
      <w:pPr>
        <w:pStyle w:val="TM3"/>
        <w:rPr>
          <w:rFonts w:eastAsiaTheme="minorEastAsia" w:cstheme="minorBidi"/>
          <w:kern w:val="2"/>
          <w:sz w:val="24"/>
          <w:szCs w:val="24"/>
          <w14:ligatures w14:val="standardContextual"/>
        </w:rPr>
      </w:pPr>
      <w:hyperlink w:anchor="_Toc204875026" w:history="1">
        <w:r w:rsidRPr="00305CB0">
          <w:rPr>
            <w:rStyle w:val="Lienhypertexte"/>
          </w:rPr>
          <w:t>12.2.9</w:t>
        </w:r>
        <w:r>
          <w:rPr>
            <w:rFonts w:eastAsiaTheme="minorEastAsia" w:cstheme="minorBidi"/>
            <w:kern w:val="2"/>
            <w:sz w:val="24"/>
            <w:szCs w:val="24"/>
            <w14:ligatures w14:val="standardContextual"/>
          </w:rPr>
          <w:tab/>
        </w:r>
        <w:r w:rsidRPr="00305CB0">
          <w:rPr>
            <w:rStyle w:val="Lienhypertexte"/>
          </w:rPr>
          <w:t>Repère 9</w:t>
        </w:r>
        <w:r>
          <w:rPr>
            <w:webHidden/>
          </w:rPr>
          <w:tab/>
        </w:r>
        <w:r>
          <w:rPr>
            <w:webHidden/>
          </w:rPr>
          <w:fldChar w:fldCharType="begin"/>
        </w:r>
        <w:r>
          <w:rPr>
            <w:webHidden/>
          </w:rPr>
          <w:instrText xml:space="preserve"> PAGEREF _Toc204875026 \h </w:instrText>
        </w:r>
        <w:r>
          <w:rPr>
            <w:webHidden/>
          </w:rPr>
        </w:r>
        <w:r>
          <w:rPr>
            <w:webHidden/>
          </w:rPr>
          <w:fldChar w:fldCharType="separate"/>
        </w:r>
        <w:r>
          <w:rPr>
            <w:webHidden/>
          </w:rPr>
          <w:t>19</w:t>
        </w:r>
        <w:r>
          <w:rPr>
            <w:webHidden/>
          </w:rPr>
          <w:fldChar w:fldCharType="end"/>
        </w:r>
      </w:hyperlink>
    </w:p>
    <w:p w14:paraId="2FD07F0C" w14:textId="1628C0BC" w:rsidR="00316F91" w:rsidRDefault="00316F91">
      <w:pPr>
        <w:pStyle w:val="TM3"/>
        <w:tabs>
          <w:tab w:val="left" w:pos="1600"/>
        </w:tabs>
        <w:rPr>
          <w:rFonts w:eastAsiaTheme="minorEastAsia" w:cstheme="minorBidi"/>
          <w:kern w:val="2"/>
          <w:sz w:val="24"/>
          <w:szCs w:val="24"/>
          <w14:ligatures w14:val="standardContextual"/>
        </w:rPr>
      </w:pPr>
      <w:hyperlink w:anchor="_Toc204875027" w:history="1">
        <w:r w:rsidRPr="00305CB0">
          <w:rPr>
            <w:rStyle w:val="Lienhypertexte"/>
          </w:rPr>
          <w:t>12.2.10</w:t>
        </w:r>
        <w:r>
          <w:rPr>
            <w:rFonts w:eastAsiaTheme="minorEastAsia" w:cstheme="minorBidi"/>
            <w:kern w:val="2"/>
            <w:sz w:val="24"/>
            <w:szCs w:val="24"/>
            <w14:ligatures w14:val="standardContextual"/>
          </w:rPr>
          <w:tab/>
        </w:r>
        <w:r w:rsidRPr="00305CB0">
          <w:rPr>
            <w:rStyle w:val="Lienhypertexte"/>
          </w:rPr>
          <w:t>Repère 10</w:t>
        </w:r>
        <w:r>
          <w:rPr>
            <w:webHidden/>
          </w:rPr>
          <w:tab/>
        </w:r>
        <w:r>
          <w:rPr>
            <w:webHidden/>
          </w:rPr>
          <w:fldChar w:fldCharType="begin"/>
        </w:r>
        <w:r>
          <w:rPr>
            <w:webHidden/>
          </w:rPr>
          <w:instrText xml:space="preserve"> PAGEREF _Toc204875027 \h </w:instrText>
        </w:r>
        <w:r>
          <w:rPr>
            <w:webHidden/>
          </w:rPr>
        </w:r>
        <w:r>
          <w:rPr>
            <w:webHidden/>
          </w:rPr>
          <w:fldChar w:fldCharType="separate"/>
        </w:r>
        <w:r>
          <w:rPr>
            <w:webHidden/>
          </w:rPr>
          <w:t>19</w:t>
        </w:r>
        <w:r>
          <w:rPr>
            <w:webHidden/>
          </w:rPr>
          <w:fldChar w:fldCharType="end"/>
        </w:r>
      </w:hyperlink>
    </w:p>
    <w:p w14:paraId="6CA6B318" w14:textId="49B07480" w:rsidR="00316F91" w:rsidRDefault="00316F91">
      <w:pPr>
        <w:pStyle w:val="TM3"/>
        <w:tabs>
          <w:tab w:val="left" w:pos="1600"/>
        </w:tabs>
        <w:rPr>
          <w:rFonts w:eastAsiaTheme="minorEastAsia" w:cstheme="minorBidi"/>
          <w:kern w:val="2"/>
          <w:sz w:val="24"/>
          <w:szCs w:val="24"/>
          <w14:ligatures w14:val="standardContextual"/>
        </w:rPr>
      </w:pPr>
      <w:hyperlink w:anchor="_Toc204875028" w:history="1">
        <w:r w:rsidRPr="00305CB0">
          <w:rPr>
            <w:rStyle w:val="Lienhypertexte"/>
          </w:rPr>
          <w:t>12.2.11</w:t>
        </w:r>
        <w:r>
          <w:rPr>
            <w:rFonts w:eastAsiaTheme="minorEastAsia" w:cstheme="minorBidi"/>
            <w:kern w:val="2"/>
            <w:sz w:val="24"/>
            <w:szCs w:val="24"/>
            <w14:ligatures w14:val="standardContextual"/>
          </w:rPr>
          <w:tab/>
        </w:r>
        <w:r w:rsidRPr="00305CB0">
          <w:rPr>
            <w:rStyle w:val="Lienhypertexte"/>
          </w:rPr>
          <w:t>Repère 11 - Portes Sous-sol – entrée principale</w:t>
        </w:r>
        <w:r>
          <w:rPr>
            <w:webHidden/>
          </w:rPr>
          <w:tab/>
        </w:r>
        <w:r>
          <w:rPr>
            <w:webHidden/>
          </w:rPr>
          <w:fldChar w:fldCharType="begin"/>
        </w:r>
        <w:r>
          <w:rPr>
            <w:webHidden/>
          </w:rPr>
          <w:instrText xml:space="preserve"> PAGEREF _Toc204875028 \h </w:instrText>
        </w:r>
        <w:r>
          <w:rPr>
            <w:webHidden/>
          </w:rPr>
        </w:r>
        <w:r>
          <w:rPr>
            <w:webHidden/>
          </w:rPr>
          <w:fldChar w:fldCharType="separate"/>
        </w:r>
        <w:r>
          <w:rPr>
            <w:webHidden/>
          </w:rPr>
          <w:t>19</w:t>
        </w:r>
        <w:r>
          <w:rPr>
            <w:webHidden/>
          </w:rPr>
          <w:fldChar w:fldCharType="end"/>
        </w:r>
      </w:hyperlink>
    </w:p>
    <w:p w14:paraId="52318159" w14:textId="6629DF9C" w:rsidR="00316F91" w:rsidRDefault="00316F91">
      <w:pPr>
        <w:pStyle w:val="TM3"/>
        <w:tabs>
          <w:tab w:val="left" w:pos="1600"/>
        </w:tabs>
        <w:rPr>
          <w:rFonts w:eastAsiaTheme="minorEastAsia" w:cstheme="minorBidi"/>
          <w:kern w:val="2"/>
          <w:sz w:val="24"/>
          <w:szCs w:val="24"/>
          <w14:ligatures w14:val="standardContextual"/>
        </w:rPr>
      </w:pPr>
      <w:hyperlink w:anchor="_Toc204875029" w:history="1">
        <w:r w:rsidRPr="00305CB0">
          <w:rPr>
            <w:rStyle w:val="Lienhypertexte"/>
          </w:rPr>
          <w:t>12.2.12</w:t>
        </w:r>
        <w:r>
          <w:rPr>
            <w:rFonts w:eastAsiaTheme="minorEastAsia" w:cstheme="minorBidi"/>
            <w:kern w:val="2"/>
            <w:sz w:val="24"/>
            <w:szCs w:val="24"/>
            <w14:ligatures w14:val="standardContextual"/>
          </w:rPr>
          <w:tab/>
        </w:r>
        <w:r w:rsidRPr="00305CB0">
          <w:rPr>
            <w:rStyle w:val="Lienhypertexte"/>
          </w:rPr>
          <w:t>Repère 12</w:t>
        </w:r>
        <w:r>
          <w:rPr>
            <w:webHidden/>
          </w:rPr>
          <w:tab/>
        </w:r>
        <w:r>
          <w:rPr>
            <w:webHidden/>
          </w:rPr>
          <w:fldChar w:fldCharType="begin"/>
        </w:r>
        <w:r>
          <w:rPr>
            <w:webHidden/>
          </w:rPr>
          <w:instrText xml:space="preserve"> PAGEREF _Toc204875029 \h </w:instrText>
        </w:r>
        <w:r>
          <w:rPr>
            <w:webHidden/>
          </w:rPr>
        </w:r>
        <w:r>
          <w:rPr>
            <w:webHidden/>
          </w:rPr>
          <w:fldChar w:fldCharType="separate"/>
        </w:r>
        <w:r>
          <w:rPr>
            <w:webHidden/>
          </w:rPr>
          <w:t>19</w:t>
        </w:r>
        <w:r>
          <w:rPr>
            <w:webHidden/>
          </w:rPr>
          <w:fldChar w:fldCharType="end"/>
        </w:r>
      </w:hyperlink>
    </w:p>
    <w:p w14:paraId="503C273F" w14:textId="5B4E6667" w:rsidR="00316F91" w:rsidRDefault="00316F91">
      <w:pPr>
        <w:pStyle w:val="TM2"/>
        <w:rPr>
          <w:rFonts w:eastAsiaTheme="minorEastAsia" w:cstheme="minorBidi"/>
          <w:smallCaps w:val="0"/>
          <w:noProof/>
          <w:kern w:val="2"/>
          <w:sz w:val="24"/>
          <w:szCs w:val="24"/>
          <w14:ligatures w14:val="standardContextual"/>
        </w:rPr>
      </w:pPr>
      <w:hyperlink w:anchor="_Toc204875030" w:history="1">
        <w:r w:rsidRPr="00305CB0">
          <w:rPr>
            <w:rStyle w:val="Lienhypertexte"/>
            <w:iCs/>
            <w:noProof/>
          </w:rPr>
          <w:t>12.3</w:t>
        </w:r>
        <w:r>
          <w:rPr>
            <w:rFonts w:eastAsiaTheme="minorEastAsia" w:cstheme="minorBidi"/>
            <w:smallCaps w:val="0"/>
            <w:noProof/>
            <w:kern w:val="2"/>
            <w:sz w:val="24"/>
            <w:szCs w:val="24"/>
            <w14:ligatures w14:val="standardContextual"/>
          </w:rPr>
          <w:tab/>
        </w:r>
        <w:r w:rsidRPr="00305CB0">
          <w:rPr>
            <w:rStyle w:val="Lienhypertexte"/>
            <w:noProof/>
          </w:rPr>
          <w:t>Liste récapitulative des menuiseries</w:t>
        </w:r>
        <w:r>
          <w:rPr>
            <w:noProof/>
            <w:webHidden/>
          </w:rPr>
          <w:tab/>
        </w:r>
        <w:r>
          <w:rPr>
            <w:noProof/>
            <w:webHidden/>
          </w:rPr>
          <w:fldChar w:fldCharType="begin"/>
        </w:r>
        <w:r>
          <w:rPr>
            <w:noProof/>
            <w:webHidden/>
          </w:rPr>
          <w:instrText xml:space="preserve"> PAGEREF _Toc204875030 \h </w:instrText>
        </w:r>
        <w:r>
          <w:rPr>
            <w:noProof/>
            <w:webHidden/>
          </w:rPr>
        </w:r>
        <w:r>
          <w:rPr>
            <w:noProof/>
            <w:webHidden/>
          </w:rPr>
          <w:fldChar w:fldCharType="separate"/>
        </w:r>
        <w:r>
          <w:rPr>
            <w:noProof/>
            <w:webHidden/>
          </w:rPr>
          <w:t>20</w:t>
        </w:r>
        <w:r>
          <w:rPr>
            <w:noProof/>
            <w:webHidden/>
          </w:rPr>
          <w:fldChar w:fldCharType="end"/>
        </w:r>
      </w:hyperlink>
    </w:p>
    <w:p w14:paraId="2EBA75A7" w14:textId="57DD994C" w:rsidR="00316F91" w:rsidRDefault="00316F91">
      <w:pPr>
        <w:pStyle w:val="TM2"/>
        <w:rPr>
          <w:rFonts w:eastAsiaTheme="minorEastAsia" w:cstheme="minorBidi"/>
          <w:smallCaps w:val="0"/>
          <w:noProof/>
          <w:kern w:val="2"/>
          <w:sz w:val="24"/>
          <w:szCs w:val="24"/>
          <w14:ligatures w14:val="standardContextual"/>
        </w:rPr>
      </w:pPr>
      <w:hyperlink w:anchor="_Toc204875031" w:history="1">
        <w:r w:rsidRPr="00305CB0">
          <w:rPr>
            <w:rStyle w:val="Lienhypertexte"/>
            <w:iCs/>
            <w:noProof/>
          </w:rPr>
          <w:t>12.4</w:t>
        </w:r>
        <w:r>
          <w:rPr>
            <w:rFonts w:eastAsiaTheme="minorEastAsia" w:cstheme="minorBidi"/>
            <w:smallCaps w:val="0"/>
            <w:noProof/>
            <w:kern w:val="2"/>
            <w:sz w:val="24"/>
            <w:szCs w:val="24"/>
            <w14:ligatures w14:val="standardContextual"/>
          </w:rPr>
          <w:tab/>
        </w:r>
        <w:r w:rsidRPr="00305CB0">
          <w:rPr>
            <w:rStyle w:val="Lienhypertexte"/>
            <w:noProof/>
          </w:rPr>
          <w:t>Châssis de désenfumage</w:t>
        </w:r>
        <w:r>
          <w:rPr>
            <w:noProof/>
            <w:webHidden/>
          </w:rPr>
          <w:tab/>
        </w:r>
        <w:r>
          <w:rPr>
            <w:noProof/>
            <w:webHidden/>
          </w:rPr>
          <w:fldChar w:fldCharType="begin"/>
        </w:r>
        <w:r>
          <w:rPr>
            <w:noProof/>
            <w:webHidden/>
          </w:rPr>
          <w:instrText xml:space="preserve"> PAGEREF _Toc204875031 \h </w:instrText>
        </w:r>
        <w:r>
          <w:rPr>
            <w:noProof/>
            <w:webHidden/>
          </w:rPr>
        </w:r>
        <w:r>
          <w:rPr>
            <w:noProof/>
            <w:webHidden/>
          </w:rPr>
          <w:fldChar w:fldCharType="separate"/>
        </w:r>
        <w:r>
          <w:rPr>
            <w:noProof/>
            <w:webHidden/>
          </w:rPr>
          <w:t>21</w:t>
        </w:r>
        <w:r>
          <w:rPr>
            <w:noProof/>
            <w:webHidden/>
          </w:rPr>
          <w:fldChar w:fldCharType="end"/>
        </w:r>
      </w:hyperlink>
    </w:p>
    <w:p w14:paraId="4240525F" w14:textId="49FD96AC" w:rsidR="00316F91" w:rsidRDefault="00316F91">
      <w:pPr>
        <w:pStyle w:val="TM1"/>
        <w:rPr>
          <w:rFonts w:eastAsiaTheme="minorEastAsia" w:cstheme="minorBidi"/>
          <w:b w:val="0"/>
          <w:bCs w:val="0"/>
          <w:caps w:val="0"/>
          <w:noProof/>
          <w:kern w:val="2"/>
          <w:sz w:val="24"/>
          <w:szCs w:val="24"/>
          <w14:ligatures w14:val="standardContextual"/>
        </w:rPr>
      </w:pPr>
      <w:hyperlink w:anchor="_Toc204875032" w:history="1">
        <w:r w:rsidRPr="00305CB0">
          <w:rPr>
            <w:rStyle w:val="Lienhypertexte"/>
            <w:noProof/>
          </w:rPr>
          <w:t>ARTICLE 13</w:t>
        </w:r>
        <w:r>
          <w:rPr>
            <w:rFonts w:eastAsiaTheme="minorEastAsia" w:cstheme="minorBidi"/>
            <w:b w:val="0"/>
            <w:bCs w:val="0"/>
            <w:caps w:val="0"/>
            <w:noProof/>
            <w:kern w:val="2"/>
            <w:sz w:val="24"/>
            <w:szCs w:val="24"/>
            <w14:ligatures w14:val="standardContextual"/>
          </w:rPr>
          <w:tab/>
        </w:r>
        <w:r w:rsidRPr="00305CB0">
          <w:rPr>
            <w:rStyle w:val="Lienhypertexte"/>
            <w:noProof/>
          </w:rPr>
          <w:t>OCCULTATIONS</w:t>
        </w:r>
        <w:r>
          <w:rPr>
            <w:noProof/>
            <w:webHidden/>
          </w:rPr>
          <w:tab/>
        </w:r>
        <w:r>
          <w:rPr>
            <w:noProof/>
            <w:webHidden/>
          </w:rPr>
          <w:fldChar w:fldCharType="begin"/>
        </w:r>
        <w:r>
          <w:rPr>
            <w:noProof/>
            <w:webHidden/>
          </w:rPr>
          <w:instrText xml:space="preserve"> PAGEREF _Toc204875032 \h </w:instrText>
        </w:r>
        <w:r>
          <w:rPr>
            <w:noProof/>
            <w:webHidden/>
          </w:rPr>
        </w:r>
        <w:r>
          <w:rPr>
            <w:noProof/>
            <w:webHidden/>
          </w:rPr>
          <w:fldChar w:fldCharType="separate"/>
        </w:r>
        <w:r>
          <w:rPr>
            <w:noProof/>
            <w:webHidden/>
          </w:rPr>
          <w:t>21</w:t>
        </w:r>
        <w:r>
          <w:rPr>
            <w:noProof/>
            <w:webHidden/>
          </w:rPr>
          <w:fldChar w:fldCharType="end"/>
        </w:r>
      </w:hyperlink>
    </w:p>
    <w:p w14:paraId="38A4E406" w14:textId="6FB4110F" w:rsidR="00316F91" w:rsidRDefault="00316F91">
      <w:pPr>
        <w:pStyle w:val="TM1"/>
        <w:rPr>
          <w:rFonts w:eastAsiaTheme="minorEastAsia" w:cstheme="minorBidi"/>
          <w:b w:val="0"/>
          <w:bCs w:val="0"/>
          <w:caps w:val="0"/>
          <w:noProof/>
          <w:kern w:val="2"/>
          <w:sz w:val="24"/>
          <w:szCs w:val="24"/>
          <w14:ligatures w14:val="standardContextual"/>
        </w:rPr>
      </w:pPr>
      <w:hyperlink w:anchor="_Toc204875033" w:history="1">
        <w:r w:rsidRPr="00305CB0">
          <w:rPr>
            <w:rStyle w:val="Lienhypertexte"/>
            <w:noProof/>
          </w:rPr>
          <w:t>ARTICLE 14</w:t>
        </w:r>
        <w:r>
          <w:rPr>
            <w:rFonts w:eastAsiaTheme="minorEastAsia" w:cstheme="minorBidi"/>
            <w:b w:val="0"/>
            <w:bCs w:val="0"/>
            <w:caps w:val="0"/>
            <w:noProof/>
            <w:kern w:val="2"/>
            <w:sz w:val="24"/>
            <w:szCs w:val="24"/>
            <w14:ligatures w14:val="standardContextual"/>
          </w:rPr>
          <w:tab/>
        </w:r>
        <w:r w:rsidRPr="00305CB0">
          <w:rPr>
            <w:rStyle w:val="Lienhypertexte"/>
            <w:noProof/>
          </w:rPr>
          <w:t>FINITIONS – LOT 2</w:t>
        </w:r>
        <w:r>
          <w:rPr>
            <w:noProof/>
            <w:webHidden/>
          </w:rPr>
          <w:tab/>
        </w:r>
        <w:r>
          <w:rPr>
            <w:noProof/>
            <w:webHidden/>
          </w:rPr>
          <w:fldChar w:fldCharType="begin"/>
        </w:r>
        <w:r>
          <w:rPr>
            <w:noProof/>
            <w:webHidden/>
          </w:rPr>
          <w:instrText xml:space="preserve"> PAGEREF _Toc204875033 \h </w:instrText>
        </w:r>
        <w:r>
          <w:rPr>
            <w:noProof/>
            <w:webHidden/>
          </w:rPr>
        </w:r>
        <w:r>
          <w:rPr>
            <w:noProof/>
            <w:webHidden/>
          </w:rPr>
          <w:fldChar w:fldCharType="separate"/>
        </w:r>
        <w:r>
          <w:rPr>
            <w:noProof/>
            <w:webHidden/>
          </w:rPr>
          <w:t>22</w:t>
        </w:r>
        <w:r>
          <w:rPr>
            <w:noProof/>
            <w:webHidden/>
          </w:rPr>
          <w:fldChar w:fldCharType="end"/>
        </w:r>
      </w:hyperlink>
    </w:p>
    <w:p w14:paraId="28CC8808" w14:textId="0770CEFD" w:rsidR="00316F91" w:rsidRDefault="00316F91">
      <w:pPr>
        <w:pStyle w:val="TM1"/>
        <w:rPr>
          <w:rFonts w:eastAsiaTheme="minorEastAsia" w:cstheme="minorBidi"/>
          <w:b w:val="0"/>
          <w:bCs w:val="0"/>
          <w:caps w:val="0"/>
          <w:noProof/>
          <w:kern w:val="2"/>
          <w:sz w:val="24"/>
          <w:szCs w:val="24"/>
          <w14:ligatures w14:val="standardContextual"/>
        </w:rPr>
      </w:pPr>
      <w:hyperlink w:anchor="_Toc204875034" w:history="1">
        <w:r w:rsidRPr="00305CB0">
          <w:rPr>
            <w:rStyle w:val="Lienhypertexte"/>
            <w:noProof/>
          </w:rPr>
          <w:t>ARTICLE 15</w:t>
        </w:r>
        <w:r>
          <w:rPr>
            <w:rFonts w:eastAsiaTheme="minorEastAsia" w:cstheme="minorBidi"/>
            <w:b w:val="0"/>
            <w:bCs w:val="0"/>
            <w:caps w:val="0"/>
            <w:noProof/>
            <w:kern w:val="2"/>
            <w:sz w:val="24"/>
            <w:szCs w:val="24"/>
            <w14:ligatures w14:val="standardContextual"/>
          </w:rPr>
          <w:tab/>
        </w:r>
        <w:r w:rsidRPr="00305CB0">
          <w:rPr>
            <w:rStyle w:val="Lienhypertexte"/>
            <w:noProof/>
          </w:rPr>
          <w:t>MATERIAUX – LOT 2</w:t>
        </w:r>
        <w:r>
          <w:rPr>
            <w:noProof/>
            <w:webHidden/>
          </w:rPr>
          <w:tab/>
        </w:r>
        <w:r>
          <w:rPr>
            <w:noProof/>
            <w:webHidden/>
          </w:rPr>
          <w:fldChar w:fldCharType="begin"/>
        </w:r>
        <w:r>
          <w:rPr>
            <w:noProof/>
            <w:webHidden/>
          </w:rPr>
          <w:instrText xml:space="preserve"> PAGEREF _Toc204875034 \h </w:instrText>
        </w:r>
        <w:r>
          <w:rPr>
            <w:noProof/>
            <w:webHidden/>
          </w:rPr>
        </w:r>
        <w:r>
          <w:rPr>
            <w:noProof/>
            <w:webHidden/>
          </w:rPr>
          <w:fldChar w:fldCharType="separate"/>
        </w:r>
        <w:r>
          <w:rPr>
            <w:noProof/>
            <w:webHidden/>
          </w:rPr>
          <w:t>22</w:t>
        </w:r>
        <w:r>
          <w:rPr>
            <w:noProof/>
            <w:webHidden/>
          </w:rPr>
          <w:fldChar w:fldCharType="end"/>
        </w:r>
      </w:hyperlink>
    </w:p>
    <w:p w14:paraId="498B6A2E" w14:textId="4F7D6545" w:rsidR="00316F91" w:rsidRDefault="00316F91">
      <w:pPr>
        <w:pStyle w:val="TM2"/>
        <w:rPr>
          <w:rFonts w:eastAsiaTheme="minorEastAsia" w:cstheme="minorBidi"/>
          <w:smallCaps w:val="0"/>
          <w:noProof/>
          <w:kern w:val="2"/>
          <w:sz w:val="24"/>
          <w:szCs w:val="24"/>
          <w14:ligatures w14:val="standardContextual"/>
        </w:rPr>
      </w:pPr>
      <w:hyperlink w:anchor="_Toc204875035" w:history="1">
        <w:r w:rsidRPr="00305CB0">
          <w:rPr>
            <w:rStyle w:val="Lienhypertexte"/>
            <w:iCs/>
            <w:noProof/>
          </w:rPr>
          <w:t>15.1</w:t>
        </w:r>
        <w:r>
          <w:rPr>
            <w:rFonts w:eastAsiaTheme="minorEastAsia" w:cstheme="minorBidi"/>
            <w:smallCaps w:val="0"/>
            <w:noProof/>
            <w:kern w:val="2"/>
            <w:sz w:val="24"/>
            <w:szCs w:val="24"/>
            <w14:ligatures w14:val="standardContextual"/>
          </w:rPr>
          <w:tab/>
        </w:r>
        <w:r w:rsidRPr="00305CB0">
          <w:rPr>
            <w:rStyle w:val="Lienhypertexte"/>
            <w:noProof/>
          </w:rPr>
          <w:t>Qualité des matériaux</w:t>
        </w:r>
        <w:r>
          <w:rPr>
            <w:noProof/>
            <w:webHidden/>
          </w:rPr>
          <w:tab/>
        </w:r>
        <w:r>
          <w:rPr>
            <w:noProof/>
            <w:webHidden/>
          </w:rPr>
          <w:fldChar w:fldCharType="begin"/>
        </w:r>
        <w:r>
          <w:rPr>
            <w:noProof/>
            <w:webHidden/>
          </w:rPr>
          <w:instrText xml:space="preserve"> PAGEREF _Toc204875035 \h </w:instrText>
        </w:r>
        <w:r>
          <w:rPr>
            <w:noProof/>
            <w:webHidden/>
          </w:rPr>
        </w:r>
        <w:r>
          <w:rPr>
            <w:noProof/>
            <w:webHidden/>
          </w:rPr>
          <w:fldChar w:fldCharType="separate"/>
        </w:r>
        <w:r>
          <w:rPr>
            <w:noProof/>
            <w:webHidden/>
          </w:rPr>
          <w:t>22</w:t>
        </w:r>
        <w:r>
          <w:rPr>
            <w:noProof/>
            <w:webHidden/>
          </w:rPr>
          <w:fldChar w:fldCharType="end"/>
        </w:r>
      </w:hyperlink>
    </w:p>
    <w:p w14:paraId="0475474C" w14:textId="3A88010D" w:rsidR="00316F91" w:rsidRDefault="00316F91">
      <w:pPr>
        <w:pStyle w:val="TM2"/>
        <w:rPr>
          <w:rFonts w:eastAsiaTheme="minorEastAsia" w:cstheme="minorBidi"/>
          <w:smallCaps w:val="0"/>
          <w:noProof/>
          <w:kern w:val="2"/>
          <w:sz w:val="24"/>
          <w:szCs w:val="24"/>
          <w14:ligatures w14:val="standardContextual"/>
        </w:rPr>
      </w:pPr>
      <w:hyperlink w:anchor="_Toc204875036" w:history="1">
        <w:r w:rsidRPr="00305CB0">
          <w:rPr>
            <w:rStyle w:val="Lienhypertexte"/>
            <w:iCs/>
            <w:noProof/>
          </w:rPr>
          <w:t>15.2</w:t>
        </w:r>
        <w:r>
          <w:rPr>
            <w:rFonts w:eastAsiaTheme="minorEastAsia" w:cstheme="minorBidi"/>
            <w:smallCaps w:val="0"/>
            <w:noProof/>
            <w:kern w:val="2"/>
            <w:sz w:val="24"/>
            <w:szCs w:val="24"/>
            <w14:ligatures w14:val="standardContextual"/>
          </w:rPr>
          <w:tab/>
        </w:r>
        <w:r w:rsidRPr="00305CB0">
          <w:rPr>
            <w:rStyle w:val="Lienhypertexte"/>
            <w:noProof/>
          </w:rPr>
          <w:t>Agrément des matériaux</w:t>
        </w:r>
        <w:r>
          <w:rPr>
            <w:noProof/>
            <w:webHidden/>
          </w:rPr>
          <w:tab/>
        </w:r>
        <w:r>
          <w:rPr>
            <w:noProof/>
            <w:webHidden/>
          </w:rPr>
          <w:fldChar w:fldCharType="begin"/>
        </w:r>
        <w:r>
          <w:rPr>
            <w:noProof/>
            <w:webHidden/>
          </w:rPr>
          <w:instrText xml:space="preserve"> PAGEREF _Toc204875036 \h </w:instrText>
        </w:r>
        <w:r>
          <w:rPr>
            <w:noProof/>
            <w:webHidden/>
          </w:rPr>
        </w:r>
        <w:r>
          <w:rPr>
            <w:noProof/>
            <w:webHidden/>
          </w:rPr>
          <w:fldChar w:fldCharType="separate"/>
        </w:r>
        <w:r>
          <w:rPr>
            <w:noProof/>
            <w:webHidden/>
          </w:rPr>
          <w:t>22</w:t>
        </w:r>
        <w:r>
          <w:rPr>
            <w:noProof/>
            <w:webHidden/>
          </w:rPr>
          <w:fldChar w:fldCharType="end"/>
        </w:r>
      </w:hyperlink>
    </w:p>
    <w:p w14:paraId="223CE742" w14:textId="3C92BF08" w:rsidR="00316F91" w:rsidRDefault="00316F91">
      <w:pPr>
        <w:pStyle w:val="TM1"/>
        <w:rPr>
          <w:rFonts w:eastAsiaTheme="minorEastAsia" w:cstheme="minorBidi"/>
          <w:b w:val="0"/>
          <w:bCs w:val="0"/>
          <w:caps w:val="0"/>
          <w:noProof/>
          <w:kern w:val="2"/>
          <w:sz w:val="24"/>
          <w:szCs w:val="24"/>
          <w14:ligatures w14:val="standardContextual"/>
        </w:rPr>
      </w:pPr>
      <w:hyperlink w:anchor="_Toc204875037" w:history="1">
        <w:r w:rsidRPr="00305CB0">
          <w:rPr>
            <w:rStyle w:val="Lienhypertexte"/>
            <w:noProof/>
          </w:rPr>
          <w:t>ARTICLE 16</w:t>
        </w:r>
        <w:r>
          <w:rPr>
            <w:rFonts w:eastAsiaTheme="minorEastAsia" w:cstheme="minorBidi"/>
            <w:b w:val="0"/>
            <w:bCs w:val="0"/>
            <w:caps w:val="0"/>
            <w:noProof/>
            <w:kern w:val="2"/>
            <w:sz w:val="24"/>
            <w:szCs w:val="24"/>
            <w14:ligatures w14:val="standardContextual"/>
          </w:rPr>
          <w:tab/>
        </w:r>
        <w:r w:rsidRPr="00305CB0">
          <w:rPr>
            <w:rStyle w:val="Lienhypertexte"/>
            <w:noProof/>
          </w:rPr>
          <w:t>RESPONSABILITÉ EN COURS DE TRAVAUX</w:t>
        </w:r>
        <w:r>
          <w:rPr>
            <w:noProof/>
            <w:webHidden/>
          </w:rPr>
          <w:tab/>
        </w:r>
        <w:r>
          <w:rPr>
            <w:noProof/>
            <w:webHidden/>
          </w:rPr>
          <w:fldChar w:fldCharType="begin"/>
        </w:r>
        <w:r>
          <w:rPr>
            <w:noProof/>
            <w:webHidden/>
          </w:rPr>
          <w:instrText xml:space="preserve"> PAGEREF _Toc204875037 \h </w:instrText>
        </w:r>
        <w:r>
          <w:rPr>
            <w:noProof/>
            <w:webHidden/>
          </w:rPr>
        </w:r>
        <w:r>
          <w:rPr>
            <w:noProof/>
            <w:webHidden/>
          </w:rPr>
          <w:fldChar w:fldCharType="separate"/>
        </w:r>
        <w:r>
          <w:rPr>
            <w:noProof/>
            <w:webHidden/>
          </w:rPr>
          <w:t>22</w:t>
        </w:r>
        <w:r>
          <w:rPr>
            <w:noProof/>
            <w:webHidden/>
          </w:rPr>
          <w:fldChar w:fldCharType="end"/>
        </w:r>
      </w:hyperlink>
    </w:p>
    <w:p w14:paraId="15808EBE" w14:textId="6A32FBFB" w:rsidR="00316F91" w:rsidRDefault="00316F91">
      <w:pPr>
        <w:pStyle w:val="TM1"/>
        <w:rPr>
          <w:rFonts w:eastAsiaTheme="minorEastAsia" w:cstheme="minorBidi"/>
          <w:b w:val="0"/>
          <w:bCs w:val="0"/>
          <w:caps w:val="0"/>
          <w:noProof/>
          <w:kern w:val="2"/>
          <w:sz w:val="24"/>
          <w:szCs w:val="24"/>
          <w14:ligatures w14:val="standardContextual"/>
        </w:rPr>
      </w:pPr>
      <w:hyperlink w:anchor="_Toc204875038" w:history="1">
        <w:r w:rsidRPr="00305CB0">
          <w:rPr>
            <w:rStyle w:val="Lienhypertexte"/>
            <w:noProof/>
          </w:rPr>
          <w:t>ARTICLE 17</w:t>
        </w:r>
        <w:r>
          <w:rPr>
            <w:rFonts w:eastAsiaTheme="minorEastAsia" w:cstheme="minorBidi"/>
            <w:b w:val="0"/>
            <w:bCs w:val="0"/>
            <w:caps w:val="0"/>
            <w:noProof/>
            <w:kern w:val="2"/>
            <w:sz w:val="24"/>
            <w:szCs w:val="24"/>
            <w14:ligatures w14:val="standardContextual"/>
          </w:rPr>
          <w:tab/>
        </w:r>
        <w:r w:rsidRPr="00305CB0">
          <w:rPr>
            <w:rStyle w:val="Lienhypertexte"/>
            <w:noProof/>
          </w:rPr>
          <w:t>DOSSIER DOE et DIUO - LOT 2</w:t>
        </w:r>
        <w:r>
          <w:rPr>
            <w:noProof/>
            <w:webHidden/>
          </w:rPr>
          <w:tab/>
        </w:r>
        <w:r>
          <w:rPr>
            <w:noProof/>
            <w:webHidden/>
          </w:rPr>
          <w:fldChar w:fldCharType="begin"/>
        </w:r>
        <w:r>
          <w:rPr>
            <w:noProof/>
            <w:webHidden/>
          </w:rPr>
          <w:instrText xml:space="preserve"> PAGEREF _Toc204875038 \h </w:instrText>
        </w:r>
        <w:r>
          <w:rPr>
            <w:noProof/>
            <w:webHidden/>
          </w:rPr>
        </w:r>
        <w:r>
          <w:rPr>
            <w:noProof/>
            <w:webHidden/>
          </w:rPr>
          <w:fldChar w:fldCharType="separate"/>
        </w:r>
        <w:r>
          <w:rPr>
            <w:noProof/>
            <w:webHidden/>
          </w:rPr>
          <w:t>24</w:t>
        </w:r>
        <w:r>
          <w:rPr>
            <w:noProof/>
            <w:webHidden/>
          </w:rPr>
          <w:fldChar w:fldCharType="end"/>
        </w:r>
      </w:hyperlink>
    </w:p>
    <w:p w14:paraId="7FF0D899" w14:textId="4956ACD2" w:rsidR="00316F91" w:rsidRDefault="00316F91">
      <w:pPr>
        <w:pStyle w:val="TM1"/>
        <w:rPr>
          <w:rFonts w:eastAsiaTheme="minorEastAsia" w:cstheme="minorBidi"/>
          <w:b w:val="0"/>
          <w:bCs w:val="0"/>
          <w:caps w:val="0"/>
          <w:noProof/>
          <w:kern w:val="2"/>
          <w:sz w:val="24"/>
          <w:szCs w:val="24"/>
          <w14:ligatures w14:val="standardContextual"/>
        </w:rPr>
      </w:pPr>
      <w:hyperlink w:anchor="_Toc204875039" w:history="1">
        <w:r w:rsidRPr="00305CB0">
          <w:rPr>
            <w:rStyle w:val="Lienhypertexte"/>
            <w:noProof/>
          </w:rPr>
          <w:t>ARTICLE 18</w:t>
        </w:r>
        <w:r>
          <w:rPr>
            <w:rFonts w:eastAsiaTheme="minorEastAsia" w:cstheme="minorBidi"/>
            <w:b w:val="0"/>
            <w:bCs w:val="0"/>
            <w:caps w:val="0"/>
            <w:noProof/>
            <w:kern w:val="2"/>
            <w:sz w:val="24"/>
            <w:szCs w:val="24"/>
            <w14:ligatures w14:val="standardContextual"/>
          </w:rPr>
          <w:tab/>
        </w:r>
        <w:r w:rsidRPr="00305CB0">
          <w:rPr>
            <w:rStyle w:val="Lienhypertexte"/>
            <w:noProof/>
          </w:rPr>
          <w:t>RÉCEPTION DES TRAVAUX</w:t>
        </w:r>
        <w:r>
          <w:rPr>
            <w:noProof/>
            <w:webHidden/>
          </w:rPr>
          <w:tab/>
        </w:r>
        <w:r>
          <w:rPr>
            <w:noProof/>
            <w:webHidden/>
          </w:rPr>
          <w:fldChar w:fldCharType="begin"/>
        </w:r>
        <w:r>
          <w:rPr>
            <w:noProof/>
            <w:webHidden/>
          </w:rPr>
          <w:instrText xml:space="preserve"> PAGEREF _Toc204875039 \h </w:instrText>
        </w:r>
        <w:r>
          <w:rPr>
            <w:noProof/>
            <w:webHidden/>
          </w:rPr>
        </w:r>
        <w:r>
          <w:rPr>
            <w:noProof/>
            <w:webHidden/>
          </w:rPr>
          <w:fldChar w:fldCharType="separate"/>
        </w:r>
        <w:r>
          <w:rPr>
            <w:noProof/>
            <w:webHidden/>
          </w:rPr>
          <w:t>24</w:t>
        </w:r>
        <w:r>
          <w:rPr>
            <w:noProof/>
            <w:webHidden/>
          </w:rPr>
          <w:fldChar w:fldCharType="end"/>
        </w:r>
      </w:hyperlink>
    </w:p>
    <w:p w14:paraId="55B27405" w14:textId="722A5322" w:rsidR="00316F91" w:rsidRDefault="00316F91">
      <w:pPr>
        <w:pStyle w:val="TM2"/>
        <w:rPr>
          <w:rFonts w:eastAsiaTheme="minorEastAsia" w:cstheme="minorBidi"/>
          <w:smallCaps w:val="0"/>
          <w:noProof/>
          <w:kern w:val="2"/>
          <w:sz w:val="24"/>
          <w:szCs w:val="24"/>
          <w14:ligatures w14:val="standardContextual"/>
        </w:rPr>
      </w:pPr>
      <w:hyperlink w:anchor="_Toc204875040" w:history="1">
        <w:r w:rsidRPr="00305CB0">
          <w:rPr>
            <w:rStyle w:val="Lienhypertexte"/>
            <w:iCs/>
            <w:noProof/>
          </w:rPr>
          <w:t>18.1</w:t>
        </w:r>
        <w:r>
          <w:rPr>
            <w:rFonts w:eastAsiaTheme="minorEastAsia" w:cstheme="minorBidi"/>
            <w:smallCaps w:val="0"/>
            <w:noProof/>
            <w:kern w:val="2"/>
            <w:sz w:val="24"/>
            <w:szCs w:val="24"/>
            <w14:ligatures w14:val="standardContextual"/>
          </w:rPr>
          <w:tab/>
        </w:r>
        <w:r w:rsidRPr="00305CB0">
          <w:rPr>
            <w:rStyle w:val="Lienhypertexte"/>
            <w:noProof/>
          </w:rPr>
          <w:t>Essais et contrôles – LOT 2</w:t>
        </w:r>
        <w:r>
          <w:rPr>
            <w:noProof/>
            <w:webHidden/>
          </w:rPr>
          <w:tab/>
        </w:r>
        <w:r>
          <w:rPr>
            <w:noProof/>
            <w:webHidden/>
          </w:rPr>
          <w:fldChar w:fldCharType="begin"/>
        </w:r>
        <w:r>
          <w:rPr>
            <w:noProof/>
            <w:webHidden/>
          </w:rPr>
          <w:instrText xml:space="preserve"> PAGEREF _Toc204875040 \h </w:instrText>
        </w:r>
        <w:r>
          <w:rPr>
            <w:noProof/>
            <w:webHidden/>
          </w:rPr>
        </w:r>
        <w:r>
          <w:rPr>
            <w:noProof/>
            <w:webHidden/>
          </w:rPr>
          <w:fldChar w:fldCharType="separate"/>
        </w:r>
        <w:r>
          <w:rPr>
            <w:noProof/>
            <w:webHidden/>
          </w:rPr>
          <w:t>24</w:t>
        </w:r>
        <w:r>
          <w:rPr>
            <w:noProof/>
            <w:webHidden/>
          </w:rPr>
          <w:fldChar w:fldCharType="end"/>
        </w:r>
      </w:hyperlink>
    </w:p>
    <w:p w14:paraId="3A19C932" w14:textId="70A4524C" w:rsidR="00316F91" w:rsidRDefault="00316F91">
      <w:pPr>
        <w:pStyle w:val="TM2"/>
        <w:rPr>
          <w:rFonts w:eastAsiaTheme="minorEastAsia" w:cstheme="minorBidi"/>
          <w:smallCaps w:val="0"/>
          <w:noProof/>
          <w:kern w:val="2"/>
          <w:sz w:val="24"/>
          <w:szCs w:val="24"/>
          <w14:ligatures w14:val="standardContextual"/>
        </w:rPr>
      </w:pPr>
      <w:hyperlink w:anchor="_Toc204875041" w:history="1">
        <w:r w:rsidRPr="00305CB0">
          <w:rPr>
            <w:rStyle w:val="Lienhypertexte"/>
            <w:iCs/>
            <w:noProof/>
          </w:rPr>
          <w:t>18.2</w:t>
        </w:r>
        <w:r>
          <w:rPr>
            <w:rFonts w:eastAsiaTheme="minorEastAsia" w:cstheme="minorBidi"/>
            <w:smallCaps w:val="0"/>
            <w:noProof/>
            <w:kern w:val="2"/>
            <w:sz w:val="24"/>
            <w:szCs w:val="24"/>
            <w14:ligatures w14:val="standardContextual"/>
          </w:rPr>
          <w:tab/>
        </w:r>
        <w:r w:rsidRPr="00305CB0">
          <w:rPr>
            <w:rStyle w:val="Lienhypertexte"/>
            <w:noProof/>
          </w:rPr>
          <w:t>Réception</w:t>
        </w:r>
        <w:r>
          <w:rPr>
            <w:noProof/>
            <w:webHidden/>
          </w:rPr>
          <w:tab/>
        </w:r>
        <w:r>
          <w:rPr>
            <w:noProof/>
            <w:webHidden/>
          </w:rPr>
          <w:fldChar w:fldCharType="begin"/>
        </w:r>
        <w:r>
          <w:rPr>
            <w:noProof/>
            <w:webHidden/>
          </w:rPr>
          <w:instrText xml:space="preserve"> PAGEREF _Toc204875041 \h </w:instrText>
        </w:r>
        <w:r>
          <w:rPr>
            <w:noProof/>
            <w:webHidden/>
          </w:rPr>
        </w:r>
        <w:r>
          <w:rPr>
            <w:noProof/>
            <w:webHidden/>
          </w:rPr>
          <w:fldChar w:fldCharType="separate"/>
        </w:r>
        <w:r>
          <w:rPr>
            <w:noProof/>
            <w:webHidden/>
          </w:rPr>
          <w:t>24</w:t>
        </w:r>
        <w:r>
          <w:rPr>
            <w:noProof/>
            <w:webHidden/>
          </w:rPr>
          <w:fldChar w:fldCharType="end"/>
        </w:r>
      </w:hyperlink>
    </w:p>
    <w:p w14:paraId="4F10027A" w14:textId="0A4853CA" w:rsidR="003D0A54" w:rsidRPr="00715B67" w:rsidRDefault="003D0A54" w:rsidP="003D0A54">
      <w:pPr>
        <w:jc w:val="center"/>
      </w:pPr>
      <w:r w:rsidRPr="00814608">
        <w:fldChar w:fldCharType="end"/>
      </w:r>
    </w:p>
    <w:p w14:paraId="4A28DA0C" w14:textId="6A642C93" w:rsidR="00862C61" w:rsidRPr="00715B67" w:rsidRDefault="00862C61"/>
    <w:p w14:paraId="31238BF8" w14:textId="3BBD7CDD" w:rsidR="000A15B8" w:rsidRPr="00715B67" w:rsidRDefault="000A15B8" w:rsidP="002B2B7B">
      <w:pPr>
        <w:rPr>
          <w:b/>
          <w:bCs/>
        </w:rPr>
      </w:pPr>
    </w:p>
    <w:p w14:paraId="03109566" w14:textId="6D65D314" w:rsidR="002B2B7B" w:rsidRPr="00715B67" w:rsidRDefault="00351D0C" w:rsidP="003F67C7">
      <w:pPr>
        <w:widowControl/>
        <w:autoSpaceDE/>
        <w:autoSpaceDN/>
        <w:adjustRightInd/>
        <w:spacing w:after="0"/>
        <w:jc w:val="left"/>
        <w:rPr>
          <w:b/>
          <w:bCs/>
        </w:rPr>
      </w:pPr>
      <w:r w:rsidRPr="00715B67">
        <w:rPr>
          <w:b/>
          <w:bCs/>
        </w:rPr>
        <w:br w:type="page"/>
      </w:r>
    </w:p>
    <w:p w14:paraId="2E400AA7" w14:textId="3340939A" w:rsidR="002B2B7B" w:rsidRPr="007E1B81" w:rsidRDefault="0081064E" w:rsidP="002F2B85">
      <w:pPr>
        <w:pStyle w:val="Titre1"/>
      </w:pPr>
      <w:bookmarkStart w:id="3" w:name="_Toc187146906"/>
      <w:bookmarkStart w:id="4" w:name="_Toc187228319"/>
      <w:bookmarkStart w:id="5" w:name="_Toc193622056"/>
      <w:bookmarkStart w:id="6" w:name="_Hlk193119842"/>
      <w:bookmarkStart w:id="7" w:name="_Toc204874972"/>
      <w:r>
        <w:lastRenderedPageBreak/>
        <w:t>CARACTERISTIQUES GENERALES</w:t>
      </w:r>
      <w:bookmarkEnd w:id="3"/>
      <w:bookmarkEnd w:id="4"/>
      <w:bookmarkEnd w:id="5"/>
      <w:bookmarkEnd w:id="7"/>
    </w:p>
    <w:p w14:paraId="4C986E10" w14:textId="4B1BC9D7" w:rsidR="001C65F1" w:rsidRPr="005A791B" w:rsidRDefault="001C65F1" w:rsidP="00D24646">
      <w:pPr>
        <w:pStyle w:val="Titre2"/>
      </w:pPr>
      <w:bookmarkStart w:id="8" w:name="_Toc162618401"/>
      <w:bookmarkStart w:id="9" w:name="_Toc187146907"/>
      <w:bookmarkStart w:id="10" w:name="_Toc187228320"/>
      <w:bookmarkStart w:id="11" w:name="_Toc193622057"/>
      <w:bookmarkStart w:id="12" w:name="_Toc204874973"/>
      <w:bookmarkEnd w:id="6"/>
      <w:r w:rsidRPr="005A791B">
        <w:t xml:space="preserve">Objet du </w:t>
      </w:r>
      <w:r w:rsidRPr="00D24646">
        <w:t>Marché</w:t>
      </w:r>
      <w:r w:rsidRPr="005A791B">
        <w:t xml:space="preserve"> public</w:t>
      </w:r>
      <w:bookmarkEnd w:id="8"/>
      <w:bookmarkEnd w:id="9"/>
      <w:bookmarkEnd w:id="10"/>
      <w:bookmarkEnd w:id="11"/>
      <w:bookmarkEnd w:id="12"/>
    </w:p>
    <w:p w14:paraId="7C86BEEB" w14:textId="5A326CFA" w:rsidR="00CD7E54" w:rsidRPr="00DE7C08" w:rsidRDefault="00CD7E54" w:rsidP="002F609C">
      <w:pPr>
        <w:pStyle w:val="Corpsdetexte"/>
        <w:spacing w:before="114"/>
        <w:rPr>
          <w:color w:val="000000"/>
          <w:szCs w:val="20"/>
        </w:rPr>
      </w:pPr>
      <w:bookmarkStart w:id="13" w:name="_Hlk198038947"/>
      <w:bookmarkStart w:id="14" w:name="_Toc448150208"/>
      <w:bookmarkStart w:id="15" w:name="_Toc40883718"/>
      <w:bookmarkStart w:id="16" w:name="_Hlk162618428"/>
      <w:r w:rsidRPr="00DE7C08">
        <w:rPr>
          <w:color w:val="000000"/>
          <w:szCs w:val="20"/>
        </w:rPr>
        <w:t>Le présent marché porte</w:t>
      </w:r>
      <w:r>
        <w:rPr>
          <w:color w:val="000000"/>
          <w:szCs w:val="20"/>
        </w:rPr>
        <w:t xml:space="preserve"> sur</w:t>
      </w:r>
      <w:r w:rsidRPr="00DE7C08">
        <w:rPr>
          <w:color w:val="000000"/>
          <w:szCs w:val="20"/>
        </w:rPr>
        <w:t xml:space="preserve"> </w:t>
      </w:r>
      <w:r>
        <w:rPr>
          <w:color w:val="000000"/>
        </w:rPr>
        <w:t>la réalisation de</w:t>
      </w:r>
      <w:r w:rsidRPr="00DE7C08">
        <w:rPr>
          <w:color w:val="000000"/>
          <w:szCs w:val="20"/>
        </w:rPr>
        <w:t xml:space="preserve"> travaux de </w:t>
      </w:r>
      <w:r>
        <w:rPr>
          <w:color w:val="000000"/>
        </w:rPr>
        <w:t xml:space="preserve">désamiantage et de </w:t>
      </w:r>
      <w:r w:rsidRPr="00DE7C08">
        <w:rPr>
          <w:color w:val="000000"/>
          <w:szCs w:val="20"/>
        </w:rPr>
        <w:t>remplacement en milieu occupé de l’ensemble des menuiseries extérieures du bâtiment C-Inventaire sur le site du CNC à Bois-d’Arcy (78)</w:t>
      </w:r>
      <w:r>
        <w:rPr>
          <w:color w:val="000000"/>
        </w:rPr>
        <w:t xml:space="preserve"> et la fourniture des matériaux associés</w:t>
      </w:r>
      <w:r>
        <w:rPr>
          <w:spacing w:val="-2"/>
        </w:rPr>
        <w:t>.</w:t>
      </w:r>
    </w:p>
    <w:p w14:paraId="790CA9F2" w14:textId="26BC7662" w:rsidR="00A1530A" w:rsidRPr="005A791B" w:rsidRDefault="00A1530A" w:rsidP="00D24646">
      <w:pPr>
        <w:pStyle w:val="Titre2"/>
      </w:pPr>
      <w:bookmarkStart w:id="17" w:name="_Toc204874974"/>
      <w:bookmarkEnd w:id="13"/>
      <w:r w:rsidRPr="005A791B">
        <w:t>Contexte et objectifs</w:t>
      </w:r>
      <w:bookmarkEnd w:id="17"/>
    </w:p>
    <w:p w14:paraId="70A5EBCD" w14:textId="1617D3DD" w:rsidR="006B7773" w:rsidRPr="002F609C" w:rsidRDefault="00214E2E" w:rsidP="00D94112">
      <w:r w:rsidRPr="002F2B85">
        <w:t xml:space="preserve">Les économies d’énergie sont l’un des axes prioritaires de la transition énergétique et c’est dans ce cadre que le centre national du cinéma et de l’image animée souhaite améliorer les performances thermiques du bâtiment </w:t>
      </w:r>
      <w:r w:rsidRPr="002F609C">
        <w:t>C sur son site de Bois d’Arcy.</w:t>
      </w:r>
    </w:p>
    <w:p w14:paraId="05C545CF" w14:textId="7CDCEBFD" w:rsidR="00C40B56" w:rsidRDefault="00C40B56" w:rsidP="00A1530A">
      <w:r>
        <w:t xml:space="preserve">A cet effet, le CNC souhaites remplacer les menuiseries de l’ensemble </w:t>
      </w:r>
      <w:r w:rsidRPr="00C40B56">
        <w:t>du bâtiment C-Inventaire sur le site du CNC à Bois-d’Arcy (78)</w:t>
      </w:r>
      <w:r>
        <w:t>. Dans ce cadre, il a été identifié que certaines menuiseries comportaient des éléments amiantés au niveau des joints.</w:t>
      </w:r>
    </w:p>
    <w:p w14:paraId="6E4683DE" w14:textId="36BD33E9" w:rsidR="002F609C" w:rsidRDefault="00C40B56" w:rsidP="00A1530A">
      <w:r>
        <w:t>Il est ainsi recherché un opérateur spécialisé pour désinstaller les menuiseries amiantées dans le cadre du (LOT 1) et un autre opérateur pour désinstaller les menuiseries non amiantées et remplacer l’ensemble des menuiseries (LOT 2).</w:t>
      </w:r>
    </w:p>
    <w:p w14:paraId="799825F9" w14:textId="364D2F4C" w:rsidR="00A1530A" w:rsidRDefault="00A1530A" w:rsidP="00D24646">
      <w:pPr>
        <w:pStyle w:val="Titre2"/>
      </w:pPr>
      <w:bookmarkStart w:id="18" w:name="_Toc204874975"/>
      <w:r w:rsidRPr="005A791B">
        <w:t>Allotissement</w:t>
      </w:r>
      <w:bookmarkEnd w:id="18"/>
    </w:p>
    <w:p w14:paraId="0D7EE225" w14:textId="7BF6EF76" w:rsidR="00D24646" w:rsidRDefault="00D24646" w:rsidP="002F609C">
      <w:pPr>
        <w:pStyle w:val="Corpsdetexte"/>
        <w:spacing w:before="117"/>
      </w:pPr>
      <w:bookmarkStart w:id="19" w:name="_Hlk198039092"/>
      <w:r>
        <w:t>Le</w:t>
      </w:r>
      <w:r w:rsidRPr="002F609C">
        <w:rPr>
          <w:spacing w:val="-8"/>
        </w:rPr>
        <w:t xml:space="preserve"> </w:t>
      </w:r>
      <w:r>
        <w:t>présent</w:t>
      </w:r>
      <w:r>
        <w:rPr>
          <w:spacing w:val="-7"/>
        </w:rPr>
        <w:t xml:space="preserve"> </w:t>
      </w:r>
      <w:r>
        <w:t>marché</w:t>
      </w:r>
      <w:r w:rsidRPr="002F609C">
        <w:rPr>
          <w:spacing w:val="-8"/>
        </w:rPr>
        <w:t xml:space="preserve"> </w:t>
      </w:r>
      <w:r>
        <w:t>s’inscrit</w:t>
      </w:r>
      <w:r>
        <w:rPr>
          <w:spacing w:val="-5"/>
        </w:rPr>
        <w:t xml:space="preserve"> </w:t>
      </w:r>
      <w:r>
        <w:t>dans</w:t>
      </w:r>
      <w:r>
        <w:rPr>
          <w:spacing w:val="-6"/>
        </w:rPr>
        <w:t xml:space="preserve"> </w:t>
      </w:r>
      <w:r>
        <w:t>le</w:t>
      </w:r>
      <w:r>
        <w:rPr>
          <w:spacing w:val="-7"/>
        </w:rPr>
        <w:t xml:space="preserve"> </w:t>
      </w:r>
      <w:r>
        <w:t>cadre</w:t>
      </w:r>
      <w:r>
        <w:rPr>
          <w:spacing w:val="-5"/>
        </w:rPr>
        <w:t xml:space="preserve"> </w:t>
      </w:r>
      <w:r>
        <w:t>d’un</w:t>
      </w:r>
      <w:r>
        <w:rPr>
          <w:spacing w:val="-5"/>
        </w:rPr>
        <w:t xml:space="preserve"> </w:t>
      </w:r>
      <w:r>
        <w:t>besoin</w:t>
      </w:r>
      <w:r>
        <w:rPr>
          <w:spacing w:val="-7"/>
        </w:rPr>
        <w:t xml:space="preserve"> </w:t>
      </w:r>
      <w:r>
        <w:t>alloti</w:t>
      </w:r>
      <w:r>
        <w:rPr>
          <w:spacing w:val="-8"/>
        </w:rPr>
        <w:t xml:space="preserve"> </w:t>
      </w:r>
      <w:r>
        <w:t>comme</w:t>
      </w:r>
      <w:r>
        <w:rPr>
          <w:spacing w:val="-5"/>
        </w:rPr>
        <w:t xml:space="preserve"> </w:t>
      </w:r>
      <w:r>
        <w:t>suit</w:t>
      </w:r>
      <w:r>
        <w:rPr>
          <w:spacing w:val="-5"/>
        </w:rPr>
        <w:t xml:space="preserve"> </w:t>
      </w:r>
      <w:r w:rsidRPr="002F609C">
        <w:rPr>
          <w:spacing w:val="-10"/>
        </w:rPr>
        <w:t>:</w:t>
      </w:r>
    </w:p>
    <w:p w14:paraId="57B667AD" w14:textId="52A14EE6" w:rsidR="00D24646" w:rsidRDefault="00D24646" w:rsidP="00296C4D">
      <w:pPr>
        <w:pStyle w:val="Paragraphedeliste"/>
        <w:numPr>
          <w:ilvl w:val="0"/>
          <w:numId w:val="57"/>
        </w:numPr>
        <w:tabs>
          <w:tab w:val="left" w:pos="853"/>
        </w:tabs>
        <w:adjustRightInd/>
        <w:spacing w:after="0"/>
        <w:jc w:val="left"/>
        <w:rPr>
          <w:b/>
          <w:bCs/>
        </w:rPr>
      </w:pPr>
      <w:r w:rsidRPr="002F609C">
        <w:rPr>
          <w:b/>
        </w:rPr>
        <w:t>Lot 1</w:t>
      </w:r>
      <w:bookmarkStart w:id="20" w:name="_Hlk193269477"/>
      <w:r w:rsidRPr="002611A0">
        <w:rPr>
          <w:b/>
          <w:bCs/>
        </w:rPr>
        <w:t xml:space="preserve"> : </w:t>
      </w:r>
      <w:bookmarkStart w:id="21" w:name="_Hlk204248836"/>
      <w:r w:rsidRPr="002611A0">
        <w:rPr>
          <w:b/>
          <w:bCs/>
        </w:rPr>
        <w:t>Travaux</w:t>
      </w:r>
      <w:r w:rsidRPr="002F609C">
        <w:rPr>
          <w:b/>
        </w:rPr>
        <w:t xml:space="preserve"> de </w:t>
      </w:r>
      <w:r w:rsidRPr="002611A0">
        <w:rPr>
          <w:b/>
          <w:bCs/>
        </w:rPr>
        <w:t>démontage</w:t>
      </w:r>
      <w:r>
        <w:rPr>
          <w:b/>
          <w:bCs/>
        </w:rPr>
        <w:t xml:space="preserve"> et</w:t>
      </w:r>
      <w:r w:rsidRPr="002611A0">
        <w:rPr>
          <w:b/>
          <w:bCs/>
        </w:rPr>
        <w:t xml:space="preserve"> </w:t>
      </w:r>
      <w:r w:rsidRPr="002F609C">
        <w:rPr>
          <w:b/>
        </w:rPr>
        <w:t>désamiantage</w:t>
      </w:r>
      <w:bookmarkStart w:id="22" w:name="_Hlk178168388"/>
      <w:r w:rsidRPr="002611A0">
        <w:rPr>
          <w:b/>
          <w:bCs/>
        </w:rPr>
        <w:t xml:space="preserve"> de menuiseries extérieures</w:t>
      </w:r>
      <w:bookmarkEnd w:id="21"/>
      <w:r w:rsidR="00C40B56">
        <w:rPr>
          <w:b/>
          <w:bCs/>
        </w:rPr>
        <w:t xml:space="preserve"> dites amiantés</w:t>
      </w:r>
    </w:p>
    <w:p w14:paraId="7EA6C408" w14:textId="61D7B736" w:rsidR="00F75B0C" w:rsidRPr="00F75B0C" w:rsidRDefault="00F75B0C" w:rsidP="00F75B0C">
      <w:pPr>
        <w:pStyle w:val="Paragraphedeliste"/>
        <w:tabs>
          <w:tab w:val="left" w:pos="853"/>
        </w:tabs>
        <w:adjustRightInd/>
        <w:spacing w:after="0"/>
        <w:ind w:left="853"/>
        <w:jc w:val="left"/>
      </w:pPr>
      <w:r w:rsidRPr="00F75B0C">
        <w:t>Les principaux éléments attendus du lot 1 sont :</w:t>
      </w:r>
    </w:p>
    <w:p w14:paraId="53D27032" w14:textId="5569C98C" w:rsidR="00830152" w:rsidRPr="00830152" w:rsidRDefault="00830152" w:rsidP="00296C4D">
      <w:pPr>
        <w:pStyle w:val="Paragraphedeliste"/>
        <w:numPr>
          <w:ilvl w:val="1"/>
          <w:numId w:val="57"/>
        </w:numPr>
        <w:tabs>
          <w:tab w:val="left" w:pos="853"/>
        </w:tabs>
        <w:adjustRightInd/>
        <w:spacing w:after="0"/>
        <w:jc w:val="left"/>
        <w:rPr>
          <w:i/>
          <w:iCs/>
        </w:rPr>
      </w:pPr>
      <w:r>
        <w:t xml:space="preserve">Préparation du chantier désamiantage </w:t>
      </w:r>
      <w:r w:rsidRPr="00830152">
        <w:rPr>
          <w:i/>
          <w:iCs/>
        </w:rPr>
        <w:t>(hors base vie et échafaudages</w:t>
      </w:r>
      <w:r>
        <w:rPr>
          <w:i/>
          <w:iCs/>
        </w:rPr>
        <w:t xml:space="preserve"> car ils sont </w:t>
      </w:r>
      <w:r w:rsidRPr="00830152">
        <w:rPr>
          <w:i/>
          <w:iCs/>
        </w:rPr>
        <w:t>prévus dans le lot 2)</w:t>
      </w:r>
    </w:p>
    <w:p w14:paraId="58A8FBAB" w14:textId="38E8BE1F" w:rsidR="009B7397" w:rsidRPr="002F609C" w:rsidRDefault="00D24646" w:rsidP="00296C4D">
      <w:pPr>
        <w:pStyle w:val="Paragraphedeliste"/>
        <w:numPr>
          <w:ilvl w:val="1"/>
          <w:numId w:val="57"/>
        </w:numPr>
        <w:tabs>
          <w:tab w:val="left" w:pos="853"/>
        </w:tabs>
        <w:adjustRightInd/>
        <w:spacing w:after="0"/>
        <w:jc w:val="left"/>
      </w:pPr>
      <w:r w:rsidRPr="00DF31DD">
        <w:rPr>
          <w:spacing w:val="-2"/>
        </w:rPr>
        <w:t>Travaux de démontage</w:t>
      </w:r>
      <w:r>
        <w:rPr>
          <w:spacing w:val="-2"/>
        </w:rPr>
        <w:t xml:space="preserve"> et </w:t>
      </w:r>
      <w:r w:rsidRPr="00DF31DD">
        <w:rPr>
          <w:spacing w:val="-2"/>
        </w:rPr>
        <w:t>de désamiantage</w:t>
      </w:r>
      <w:r>
        <w:rPr>
          <w:bCs/>
          <w:iCs/>
          <w:spacing w:val="-2"/>
        </w:rPr>
        <w:t xml:space="preserve"> </w:t>
      </w:r>
      <w:r w:rsidR="00516074">
        <w:rPr>
          <w:spacing w:val="-2"/>
        </w:rPr>
        <w:t xml:space="preserve">(hors cadres) </w:t>
      </w:r>
      <w:r>
        <w:rPr>
          <w:bCs/>
          <w:iCs/>
          <w:spacing w:val="-2"/>
        </w:rPr>
        <w:t>de</w:t>
      </w:r>
      <w:r w:rsidR="009B7397">
        <w:rPr>
          <w:bCs/>
          <w:iCs/>
          <w:spacing w:val="-2"/>
        </w:rPr>
        <w:t> :</w:t>
      </w:r>
    </w:p>
    <w:p w14:paraId="39C6242A" w14:textId="21E308F6" w:rsidR="009B7397" w:rsidRPr="002F609C" w:rsidRDefault="00D24646" w:rsidP="00296C4D">
      <w:pPr>
        <w:pStyle w:val="Paragraphedeliste"/>
        <w:numPr>
          <w:ilvl w:val="2"/>
          <w:numId w:val="57"/>
        </w:numPr>
        <w:tabs>
          <w:tab w:val="left" w:pos="853"/>
        </w:tabs>
        <w:adjustRightInd/>
        <w:spacing w:after="0"/>
        <w:jc w:val="left"/>
      </w:pPr>
      <w:r w:rsidRPr="002F609C">
        <w:rPr>
          <w:spacing w:val="-2"/>
        </w:rPr>
        <w:t xml:space="preserve">24 ouvrants de menuiseries </w:t>
      </w:r>
    </w:p>
    <w:p w14:paraId="0BB44792" w14:textId="224B31E7" w:rsidR="00D24646" w:rsidRPr="00DF31DD" w:rsidRDefault="00D24646" w:rsidP="00296C4D">
      <w:pPr>
        <w:pStyle w:val="Paragraphedeliste"/>
        <w:numPr>
          <w:ilvl w:val="2"/>
          <w:numId w:val="57"/>
        </w:numPr>
        <w:tabs>
          <w:tab w:val="left" w:pos="853"/>
        </w:tabs>
        <w:adjustRightInd/>
        <w:spacing w:after="0"/>
        <w:jc w:val="left"/>
      </w:pPr>
      <w:r>
        <w:rPr>
          <w:bCs/>
          <w:iCs/>
          <w:spacing w:val="-2"/>
        </w:rPr>
        <w:t xml:space="preserve">2 trappes </w:t>
      </w:r>
      <w:r w:rsidRPr="002F609C">
        <w:rPr>
          <w:spacing w:val="-2"/>
        </w:rPr>
        <w:t>avec mastic vitrier amianté</w:t>
      </w:r>
      <w:bookmarkEnd w:id="22"/>
      <w:r w:rsidRPr="002F609C">
        <w:rPr>
          <w:spacing w:val="-2"/>
        </w:rPr>
        <w:t>.</w:t>
      </w:r>
      <w:bookmarkEnd w:id="20"/>
    </w:p>
    <w:p w14:paraId="1E2A58D9" w14:textId="68BF4939" w:rsidR="00D24646" w:rsidRDefault="00D24646" w:rsidP="00296C4D">
      <w:pPr>
        <w:pStyle w:val="Paragraphedeliste"/>
        <w:numPr>
          <w:ilvl w:val="0"/>
          <w:numId w:val="57"/>
        </w:numPr>
        <w:tabs>
          <w:tab w:val="left" w:pos="853"/>
        </w:tabs>
        <w:adjustRightInd/>
        <w:spacing w:after="0"/>
        <w:jc w:val="left"/>
        <w:rPr>
          <w:b/>
        </w:rPr>
      </w:pPr>
      <w:r w:rsidRPr="002F2B85">
        <w:rPr>
          <w:b/>
        </w:rPr>
        <w:t xml:space="preserve">Lot </w:t>
      </w:r>
      <w:r w:rsidRPr="002F609C">
        <w:rPr>
          <w:b/>
        </w:rPr>
        <w:t>2</w:t>
      </w:r>
      <w:bookmarkStart w:id="23" w:name="_Hlk193269510"/>
      <w:r w:rsidRPr="002611A0">
        <w:rPr>
          <w:b/>
          <w:bCs/>
        </w:rPr>
        <w:t xml:space="preserve"> : </w:t>
      </w:r>
      <w:bookmarkStart w:id="24" w:name="_Hlk204248851"/>
      <w:r>
        <w:rPr>
          <w:b/>
          <w:bCs/>
        </w:rPr>
        <w:t>T</w:t>
      </w:r>
      <w:r w:rsidRPr="002611A0">
        <w:rPr>
          <w:b/>
          <w:bCs/>
        </w:rPr>
        <w:t>ravaux</w:t>
      </w:r>
      <w:r w:rsidRPr="002F609C">
        <w:rPr>
          <w:b/>
        </w:rPr>
        <w:t xml:space="preserve"> de démontage et remplacement des menuiseries extérieures existantes</w:t>
      </w:r>
      <w:bookmarkEnd w:id="24"/>
      <w:r w:rsidRPr="002F609C">
        <w:rPr>
          <w:b/>
        </w:rPr>
        <w:t>.</w:t>
      </w:r>
    </w:p>
    <w:p w14:paraId="1C41D4CB" w14:textId="5608ADD1" w:rsidR="00F75B0C" w:rsidRPr="00F75B0C" w:rsidRDefault="00F75B0C" w:rsidP="00F75B0C">
      <w:pPr>
        <w:pStyle w:val="Paragraphedeliste"/>
        <w:tabs>
          <w:tab w:val="left" w:pos="853"/>
        </w:tabs>
        <w:adjustRightInd/>
        <w:spacing w:after="0"/>
        <w:ind w:left="853"/>
        <w:jc w:val="left"/>
      </w:pPr>
      <w:r w:rsidRPr="00F75B0C">
        <w:t xml:space="preserve">Les principaux éléments attendus du lot </w:t>
      </w:r>
      <w:r>
        <w:t>2</w:t>
      </w:r>
      <w:r w:rsidRPr="00F75B0C">
        <w:t xml:space="preserve"> sont :</w:t>
      </w:r>
    </w:p>
    <w:p w14:paraId="2F9F2E66" w14:textId="3BE04181" w:rsidR="00D2606B" w:rsidRDefault="00D2606B" w:rsidP="00296C4D">
      <w:pPr>
        <w:pStyle w:val="Paragraphedeliste"/>
        <w:numPr>
          <w:ilvl w:val="1"/>
          <w:numId w:val="57"/>
        </w:numPr>
        <w:tabs>
          <w:tab w:val="left" w:pos="853"/>
        </w:tabs>
        <w:adjustRightInd/>
        <w:spacing w:after="0"/>
        <w:jc w:val="left"/>
        <w:rPr>
          <w:spacing w:val="-2"/>
        </w:rPr>
      </w:pPr>
      <w:r>
        <w:rPr>
          <w:spacing w:val="-2"/>
        </w:rPr>
        <w:t>Installation de base vie</w:t>
      </w:r>
    </w:p>
    <w:p w14:paraId="4815DFDF" w14:textId="1B8CF2DA" w:rsidR="00D2606B" w:rsidRDefault="00D2606B" w:rsidP="00296C4D">
      <w:pPr>
        <w:pStyle w:val="Paragraphedeliste"/>
        <w:numPr>
          <w:ilvl w:val="1"/>
          <w:numId w:val="57"/>
        </w:numPr>
        <w:tabs>
          <w:tab w:val="left" w:pos="853"/>
        </w:tabs>
        <w:adjustRightInd/>
        <w:spacing w:after="0"/>
        <w:jc w:val="left"/>
        <w:rPr>
          <w:spacing w:val="-2"/>
        </w:rPr>
      </w:pPr>
      <w:r>
        <w:rPr>
          <w:spacing w:val="-2"/>
        </w:rPr>
        <w:t xml:space="preserve">Installations d’échafaudages pour </w:t>
      </w:r>
      <w:r w:rsidR="00D75DDF">
        <w:rPr>
          <w:spacing w:val="-2"/>
        </w:rPr>
        <w:t>les</w:t>
      </w:r>
      <w:r>
        <w:rPr>
          <w:spacing w:val="-2"/>
        </w:rPr>
        <w:t xml:space="preserve"> lots 1 et 2</w:t>
      </w:r>
    </w:p>
    <w:p w14:paraId="7ACE1124" w14:textId="009159D4" w:rsidR="009B7397" w:rsidRDefault="009B7397" w:rsidP="00296C4D">
      <w:pPr>
        <w:pStyle w:val="Paragraphedeliste"/>
        <w:numPr>
          <w:ilvl w:val="1"/>
          <w:numId w:val="57"/>
        </w:numPr>
        <w:tabs>
          <w:tab w:val="left" w:pos="853"/>
        </w:tabs>
        <w:adjustRightInd/>
        <w:spacing w:after="0"/>
        <w:jc w:val="left"/>
        <w:rPr>
          <w:spacing w:val="-2"/>
        </w:rPr>
      </w:pPr>
      <w:r w:rsidRPr="00DF31DD">
        <w:rPr>
          <w:spacing w:val="-2"/>
        </w:rPr>
        <w:t>Travaux</w:t>
      </w:r>
      <w:r>
        <w:rPr>
          <w:spacing w:val="-2"/>
        </w:rPr>
        <w:t xml:space="preserve"> de démontage de </w:t>
      </w:r>
      <w:r w:rsidRPr="002F609C">
        <w:rPr>
          <w:spacing w:val="-2"/>
        </w:rPr>
        <w:t xml:space="preserve">114 ouvrants </w:t>
      </w:r>
    </w:p>
    <w:p w14:paraId="332B7951" w14:textId="68634885" w:rsidR="009B7397" w:rsidRDefault="009B7397" w:rsidP="00296C4D">
      <w:pPr>
        <w:pStyle w:val="Paragraphedeliste"/>
        <w:numPr>
          <w:ilvl w:val="1"/>
          <w:numId w:val="57"/>
        </w:numPr>
        <w:tabs>
          <w:tab w:val="left" w:pos="853"/>
        </w:tabs>
        <w:adjustRightInd/>
        <w:spacing w:after="0"/>
        <w:jc w:val="left"/>
        <w:rPr>
          <w:spacing w:val="-2"/>
        </w:rPr>
      </w:pPr>
      <w:r w:rsidRPr="00DF31DD">
        <w:rPr>
          <w:spacing w:val="-2"/>
        </w:rPr>
        <w:t>Travaux</w:t>
      </w:r>
      <w:r>
        <w:rPr>
          <w:spacing w:val="-2"/>
        </w:rPr>
        <w:t xml:space="preserve"> </w:t>
      </w:r>
      <w:r w:rsidRPr="002F609C">
        <w:rPr>
          <w:spacing w:val="-2"/>
        </w:rPr>
        <w:t xml:space="preserve">de </w:t>
      </w:r>
      <w:r>
        <w:rPr>
          <w:spacing w:val="-2"/>
        </w:rPr>
        <w:t>démontage de</w:t>
      </w:r>
      <w:r w:rsidRPr="002F609C">
        <w:rPr>
          <w:spacing w:val="-2"/>
        </w:rPr>
        <w:t xml:space="preserve"> 140 </w:t>
      </w:r>
      <w:r>
        <w:rPr>
          <w:spacing w:val="-2"/>
        </w:rPr>
        <w:t>cadres dont :</w:t>
      </w:r>
    </w:p>
    <w:p w14:paraId="0E715BB2" w14:textId="20D6176E" w:rsidR="009B7397" w:rsidRDefault="009B7397" w:rsidP="00296C4D">
      <w:pPr>
        <w:pStyle w:val="Paragraphedeliste"/>
        <w:numPr>
          <w:ilvl w:val="2"/>
          <w:numId w:val="57"/>
        </w:numPr>
        <w:tabs>
          <w:tab w:val="left" w:pos="853"/>
        </w:tabs>
        <w:adjustRightInd/>
        <w:spacing w:after="0"/>
        <w:jc w:val="left"/>
        <w:rPr>
          <w:spacing w:val="-2"/>
        </w:rPr>
      </w:pPr>
      <w:r>
        <w:rPr>
          <w:spacing w:val="-2"/>
        </w:rPr>
        <w:t>24 cadres associés aux ouvrants du lot 1</w:t>
      </w:r>
    </w:p>
    <w:p w14:paraId="6EDC9096" w14:textId="40DC5CB8" w:rsidR="009B7397" w:rsidRDefault="009B7397" w:rsidP="00296C4D">
      <w:pPr>
        <w:pStyle w:val="Paragraphedeliste"/>
        <w:numPr>
          <w:ilvl w:val="2"/>
          <w:numId w:val="57"/>
        </w:numPr>
        <w:tabs>
          <w:tab w:val="left" w:pos="853"/>
        </w:tabs>
        <w:adjustRightInd/>
        <w:spacing w:after="0"/>
        <w:jc w:val="left"/>
        <w:rPr>
          <w:spacing w:val="-2"/>
        </w:rPr>
      </w:pPr>
      <w:r>
        <w:rPr>
          <w:spacing w:val="-2"/>
        </w:rPr>
        <w:t>2 cadres associées aux trappes du lot 1</w:t>
      </w:r>
    </w:p>
    <w:p w14:paraId="3330882F" w14:textId="1EDA2E74" w:rsidR="009B7397" w:rsidRDefault="009B7397" w:rsidP="00296C4D">
      <w:pPr>
        <w:pStyle w:val="Paragraphedeliste"/>
        <w:numPr>
          <w:ilvl w:val="1"/>
          <w:numId w:val="57"/>
        </w:numPr>
        <w:tabs>
          <w:tab w:val="left" w:pos="853"/>
        </w:tabs>
        <w:adjustRightInd/>
        <w:spacing w:after="0"/>
        <w:jc w:val="left"/>
        <w:rPr>
          <w:spacing w:val="-2"/>
        </w:rPr>
      </w:pPr>
      <w:r w:rsidRPr="00DF31DD">
        <w:rPr>
          <w:spacing w:val="-2"/>
        </w:rPr>
        <w:t>Travaux</w:t>
      </w:r>
      <w:r>
        <w:rPr>
          <w:spacing w:val="-2"/>
        </w:rPr>
        <w:t xml:space="preserve"> de démontage </w:t>
      </w:r>
      <w:r w:rsidR="00516074">
        <w:rPr>
          <w:spacing w:val="-2"/>
        </w:rPr>
        <w:t xml:space="preserve">de </w:t>
      </w:r>
      <w:r>
        <w:rPr>
          <w:spacing w:val="-2"/>
        </w:rPr>
        <w:t>6 portes et cadres</w:t>
      </w:r>
    </w:p>
    <w:p w14:paraId="22875AC0" w14:textId="4C852246" w:rsidR="009B7397" w:rsidRDefault="009B7397" w:rsidP="00296C4D">
      <w:pPr>
        <w:pStyle w:val="Paragraphedeliste"/>
        <w:numPr>
          <w:ilvl w:val="1"/>
          <w:numId w:val="57"/>
        </w:numPr>
        <w:tabs>
          <w:tab w:val="left" w:pos="853"/>
        </w:tabs>
        <w:adjustRightInd/>
        <w:spacing w:after="0"/>
        <w:jc w:val="left"/>
        <w:rPr>
          <w:spacing w:val="-2"/>
        </w:rPr>
      </w:pPr>
      <w:r>
        <w:rPr>
          <w:spacing w:val="-2"/>
        </w:rPr>
        <w:t xml:space="preserve">Installation de 138 fenêtres avec cadres </w:t>
      </w:r>
    </w:p>
    <w:p w14:paraId="06BFD307" w14:textId="7F8F4303" w:rsidR="00B02844" w:rsidRDefault="00B02844" w:rsidP="00296C4D">
      <w:pPr>
        <w:pStyle w:val="Paragraphedeliste"/>
        <w:numPr>
          <w:ilvl w:val="1"/>
          <w:numId w:val="57"/>
        </w:numPr>
        <w:tabs>
          <w:tab w:val="left" w:pos="853"/>
        </w:tabs>
        <w:adjustRightInd/>
        <w:spacing w:after="0"/>
        <w:jc w:val="left"/>
        <w:rPr>
          <w:spacing w:val="-2"/>
        </w:rPr>
      </w:pPr>
      <w:r>
        <w:rPr>
          <w:spacing w:val="-2"/>
        </w:rPr>
        <w:t xml:space="preserve">Installation de </w:t>
      </w:r>
      <w:r w:rsidR="00F12BC2">
        <w:rPr>
          <w:spacing w:val="-2"/>
        </w:rPr>
        <w:t>21</w:t>
      </w:r>
      <w:r>
        <w:rPr>
          <w:spacing w:val="-2"/>
        </w:rPr>
        <w:t xml:space="preserve"> stores de protection solaire</w:t>
      </w:r>
      <w:r w:rsidR="002F609C">
        <w:rPr>
          <w:spacing w:val="-2"/>
        </w:rPr>
        <w:t xml:space="preserve"> opaques</w:t>
      </w:r>
    </w:p>
    <w:p w14:paraId="45B31432" w14:textId="1862683B" w:rsidR="002F609C" w:rsidRDefault="002F609C" w:rsidP="00296C4D">
      <w:pPr>
        <w:pStyle w:val="Paragraphedeliste"/>
        <w:numPr>
          <w:ilvl w:val="1"/>
          <w:numId w:val="57"/>
        </w:numPr>
        <w:tabs>
          <w:tab w:val="left" w:pos="853"/>
        </w:tabs>
        <w:adjustRightInd/>
        <w:spacing w:after="0"/>
        <w:jc w:val="left"/>
        <w:rPr>
          <w:spacing w:val="-2"/>
        </w:rPr>
      </w:pPr>
      <w:r>
        <w:rPr>
          <w:spacing w:val="-2"/>
        </w:rPr>
        <w:t xml:space="preserve">Installation de </w:t>
      </w:r>
      <w:r w:rsidR="00F12BC2">
        <w:rPr>
          <w:spacing w:val="-2"/>
        </w:rPr>
        <w:t>100</w:t>
      </w:r>
      <w:r>
        <w:rPr>
          <w:spacing w:val="-2"/>
        </w:rPr>
        <w:t xml:space="preserve"> stores de protection solaire semi opaques</w:t>
      </w:r>
    </w:p>
    <w:p w14:paraId="514E3707" w14:textId="316AF1F7" w:rsidR="009B7397" w:rsidRDefault="009B7397" w:rsidP="00296C4D">
      <w:pPr>
        <w:pStyle w:val="Paragraphedeliste"/>
        <w:numPr>
          <w:ilvl w:val="1"/>
          <w:numId w:val="57"/>
        </w:numPr>
        <w:tabs>
          <w:tab w:val="left" w:pos="853"/>
        </w:tabs>
        <w:adjustRightInd/>
        <w:spacing w:after="0"/>
        <w:jc w:val="left"/>
        <w:rPr>
          <w:spacing w:val="-2"/>
        </w:rPr>
      </w:pPr>
      <w:r>
        <w:rPr>
          <w:spacing w:val="-2"/>
        </w:rPr>
        <w:t xml:space="preserve">Installation de 2 trappes avec cadres </w:t>
      </w:r>
    </w:p>
    <w:p w14:paraId="66225157" w14:textId="076077B7" w:rsidR="00F75B0C" w:rsidRDefault="009B7397" w:rsidP="00296C4D">
      <w:pPr>
        <w:pStyle w:val="Paragraphedeliste"/>
        <w:numPr>
          <w:ilvl w:val="1"/>
          <w:numId w:val="57"/>
        </w:numPr>
        <w:tabs>
          <w:tab w:val="left" w:pos="853"/>
        </w:tabs>
        <w:adjustRightInd/>
        <w:spacing w:after="0"/>
        <w:jc w:val="left"/>
        <w:rPr>
          <w:spacing w:val="-2"/>
        </w:rPr>
      </w:pPr>
      <w:r>
        <w:rPr>
          <w:spacing w:val="-2"/>
        </w:rPr>
        <w:t>Installation de 6 portes et cadres</w:t>
      </w:r>
    </w:p>
    <w:p w14:paraId="1ADD691F" w14:textId="77777777" w:rsidR="00F75B0C" w:rsidRDefault="00F75B0C">
      <w:pPr>
        <w:widowControl/>
        <w:autoSpaceDE/>
        <w:autoSpaceDN/>
        <w:adjustRightInd/>
        <w:spacing w:before="0" w:after="0"/>
        <w:jc w:val="left"/>
        <w:rPr>
          <w:spacing w:val="-2"/>
        </w:rPr>
      </w:pPr>
      <w:r>
        <w:rPr>
          <w:spacing w:val="-2"/>
        </w:rPr>
        <w:br w:type="page"/>
      </w:r>
    </w:p>
    <w:p w14:paraId="40C3E4FC" w14:textId="34DBD4B6" w:rsidR="001C65F1" w:rsidRPr="003D0A54" w:rsidRDefault="001C65F1" w:rsidP="00D24646">
      <w:pPr>
        <w:pStyle w:val="Titre2"/>
      </w:pPr>
      <w:bookmarkStart w:id="25" w:name="_Toc162618404"/>
      <w:bookmarkStart w:id="26" w:name="_Toc187146909"/>
      <w:bookmarkStart w:id="27" w:name="_Toc187228322"/>
      <w:bookmarkStart w:id="28" w:name="_Toc193622058"/>
      <w:bookmarkStart w:id="29" w:name="_Hlk193144250"/>
      <w:bookmarkStart w:id="30" w:name="_Toc204874976"/>
      <w:bookmarkEnd w:id="19"/>
      <w:bookmarkEnd w:id="23"/>
      <w:r w:rsidRPr="003D0A54">
        <w:lastRenderedPageBreak/>
        <w:t>Contexte et description du site</w:t>
      </w:r>
      <w:bookmarkEnd w:id="25"/>
      <w:bookmarkEnd w:id="26"/>
      <w:bookmarkEnd w:id="27"/>
      <w:bookmarkEnd w:id="28"/>
      <w:bookmarkEnd w:id="30"/>
      <w:r w:rsidRPr="003D0A54">
        <w:t xml:space="preserve">  </w:t>
      </w:r>
    </w:p>
    <w:bookmarkEnd w:id="29"/>
    <w:p w14:paraId="39B3923C" w14:textId="371461C7" w:rsidR="009824AD" w:rsidRDefault="00214E2E" w:rsidP="001C65F1">
      <w:r>
        <w:t>Le</w:t>
      </w:r>
      <w:r w:rsidR="009824AD" w:rsidRPr="009824AD">
        <w:t xml:space="preserve"> site</w:t>
      </w:r>
      <w:r w:rsidR="00A40581">
        <w:t xml:space="preserve"> du CNC</w:t>
      </w:r>
      <w:r w:rsidR="009824AD" w:rsidRPr="009824AD">
        <w:t xml:space="preserve"> </w:t>
      </w:r>
      <w:r w:rsidR="00B34BC3">
        <w:t xml:space="preserve">à Bois d’Arcy est </w:t>
      </w:r>
      <w:r w:rsidR="009824AD" w:rsidRPr="009824AD">
        <w:t xml:space="preserve">assujetti au code du travail, </w:t>
      </w:r>
      <w:r w:rsidR="00B6503A">
        <w:t xml:space="preserve">au code de l’environnement, notamment dans ses dispositions </w:t>
      </w:r>
      <w:r w:rsidR="009824AD" w:rsidRPr="009824AD">
        <w:t>relative</w:t>
      </w:r>
      <w:r w:rsidR="00B6503A">
        <w:t>s</w:t>
      </w:r>
      <w:r w:rsidR="009824AD" w:rsidRPr="009824AD">
        <w:t xml:space="preserve"> aux installations classées pour la protection de l'environnement</w:t>
      </w:r>
      <w:r w:rsidR="00B6503A">
        <w:t>,</w:t>
      </w:r>
      <w:r w:rsidR="009824AD" w:rsidRPr="009824AD">
        <w:t xml:space="preserve"> et à l’arrêté préfectoral 89-453 du 8 août 1989 modifié par les arrêtés préfectoraux des 4 juin 1993 et 4 juin 1997 ; à l’arrêté préfectoral n° 00-516 DUEL du 29 novembre 2000 et à l’arrêté préfectoral du 26 mai 2003 pour le stockage des films sur support nitrate de cellulose : rubrique 1450-2-a.</w:t>
      </w:r>
    </w:p>
    <w:p w14:paraId="33054A7D" w14:textId="41DB5D60" w:rsidR="00A40581" w:rsidRPr="003E59FB" w:rsidRDefault="009824AD" w:rsidP="00B34BC3">
      <w:pPr>
        <w:jc w:val="left"/>
      </w:pPr>
      <w:r>
        <w:t>Le</w:t>
      </w:r>
      <w:r w:rsidR="001C65F1" w:rsidRPr="003E59FB">
        <w:t xml:space="preserve"> </w:t>
      </w:r>
      <w:r>
        <w:t xml:space="preserve">site </w:t>
      </w:r>
      <w:r w:rsidR="00B6503A">
        <w:t xml:space="preserve">du </w:t>
      </w:r>
      <w:r>
        <w:t>CNC à Bois d’Arcy</w:t>
      </w:r>
      <w:r w:rsidR="00A40581">
        <w:t xml:space="preserve"> </w:t>
      </w:r>
      <w:r w:rsidR="001C65F1" w:rsidRPr="003E59FB">
        <w:t xml:space="preserve">abrite les activités </w:t>
      </w:r>
      <w:r>
        <w:t xml:space="preserve">de </w:t>
      </w:r>
      <w:r w:rsidR="00B34BC3">
        <w:t xml:space="preserve">stockage, </w:t>
      </w:r>
      <w:r>
        <w:t>conservation</w:t>
      </w:r>
      <w:r w:rsidR="00B34BC3">
        <w:t xml:space="preserve"> et</w:t>
      </w:r>
      <w:r>
        <w:t xml:space="preserve"> restauration des films cinématographiques</w:t>
      </w:r>
      <w:r w:rsidR="00B34BC3">
        <w:t>.</w:t>
      </w:r>
    </w:p>
    <w:p w14:paraId="16019D4B" w14:textId="77777777" w:rsidR="001C65F1" w:rsidRPr="003D0A54" w:rsidRDefault="001C65F1" w:rsidP="00D24646">
      <w:pPr>
        <w:pStyle w:val="Titre2"/>
      </w:pPr>
      <w:bookmarkStart w:id="31" w:name="_Toc162618405"/>
      <w:bookmarkStart w:id="32" w:name="_Toc187146910"/>
      <w:bookmarkStart w:id="33" w:name="_Toc187228323"/>
      <w:bookmarkStart w:id="34" w:name="_Toc193622059"/>
      <w:bookmarkStart w:id="35" w:name="_Toc204874977"/>
      <w:r w:rsidRPr="003D0A54">
        <w:t>Référentiel et normes</w:t>
      </w:r>
      <w:bookmarkEnd w:id="31"/>
      <w:bookmarkEnd w:id="32"/>
      <w:bookmarkEnd w:id="33"/>
      <w:bookmarkEnd w:id="34"/>
      <w:bookmarkEnd w:id="35"/>
    </w:p>
    <w:p w14:paraId="56FC0C4E" w14:textId="16EBD64D" w:rsidR="001C65F1" w:rsidRPr="00640706" w:rsidRDefault="001C65F1" w:rsidP="001C65F1">
      <w:r w:rsidRPr="00640706">
        <w:t>Le Marché se réfère notamment aux référentiels, normes et documents suivants :</w:t>
      </w:r>
    </w:p>
    <w:p w14:paraId="6BA73BFC" w14:textId="77777777" w:rsidR="007751CB" w:rsidRPr="007751CB" w:rsidRDefault="007751CB" w:rsidP="007751CB">
      <w:pPr>
        <w:rPr>
          <w:b/>
          <w:bCs/>
        </w:rPr>
      </w:pPr>
      <w:r w:rsidRPr="007751CB">
        <w:rPr>
          <w:b/>
          <w:bCs/>
        </w:rPr>
        <w:t xml:space="preserve">Liste des D.T.U. applicables </w:t>
      </w:r>
    </w:p>
    <w:p w14:paraId="0612B0D1" w14:textId="65873844" w:rsidR="007751CB" w:rsidRDefault="007751CB" w:rsidP="007751CB">
      <w:r>
        <w:t>Les ouvrages du présent lot devront répondre aux conditions et prescriptions des documents techniques qui lui sont applicables, dont notamment les suivants :</w:t>
      </w:r>
    </w:p>
    <w:p w14:paraId="1615ECA3" w14:textId="33E0A4C0" w:rsidR="007751CB" w:rsidRDefault="007751CB" w:rsidP="00001708">
      <w:pPr>
        <w:pStyle w:val="Paragraphedeliste"/>
        <w:numPr>
          <w:ilvl w:val="0"/>
          <w:numId w:val="29"/>
        </w:numPr>
      </w:pPr>
      <w:r>
        <w:t>DTU 32.1 Construction métallique - charpente en acier : NF P 22-201-1 et 2</w:t>
      </w:r>
    </w:p>
    <w:p w14:paraId="6223F138" w14:textId="67ED26D2" w:rsidR="007751CB" w:rsidRDefault="007751CB" w:rsidP="00001708">
      <w:pPr>
        <w:pStyle w:val="Paragraphedeliste"/>
        <w:numPr>
          <w:ilvl w:val="0"/>
          <w:numId w:val="29"/>
        </w:numPr>
      </w:pPr>
      <w:r>
        <w:t>DTU 32.2 : Construction métallique - charpente LA : NF P 22-202-1 et 2</w:t>
      </w:r>
    </w:p>
    <w:p w14:paraId="17E9E08A" w14:textId="281C5FE8" w:rsidR="007751CB" w:rsidRDefault="007751CB" w:rsidP="00001708">
      <w:pPr>
        <w:pStyle w:val="Paragraphedeliste"/>
        <w:numPr>
          <w:ilvl w:val="0"/>
          <w:numId w:val="29"/>
        </w:numPr>
      </w:pPr>
      <w:r>
        <w:t>DTU 34.1 (P25-201) de mai 1993 : Ouvrages de fermeture pour baies libres</w:t>
      </w:r>
    </w:p>
    <w:p w14:paraId="7EDBAA9D" w14:textId="61D6F8C4" w:rsidR="007751CB" w:rsidRDefault="007751CB" w:rsidP="00001708">
      <w:pPr>
        <w:pStyle w:val="Paragraphedeliste"/>
        <w:numPr>
          <w:ilvl w:val="0"/>
          <w:numId w:val="29"/>
        </w:numPr>
      </w:pPr>
      <w:r>
        <w:t>DTU 34.2 (P25-202) de septembre 2004 : Choix des fermetures pour baies équipées de fenêtres en fonction de leur exposition au vent</w:t>
      </w:r>
    </w:p>
    <w:p w14:paraId="4C2D354F" w14:textId="0F126B6C" w:rsidR="007751CB" w:rsidRDefault="007751CB" w:rsidP="00001708">
      <w:pPr>
        <w:pStyle w:val="Paragraphedeliste"/>
        <w:numPr>
          <w:ilvl w:val="0"/>
          <w:numId w:val="29"/>
        </w:numPr>
      </w:pPr>
      <w:r>
        <w:t>DTU. 36.1 et 37.1 - Choix des fenêtres et des portes extérieures en fonction de leur exposition.</w:t>
      </w:r>
    </w:p>
    <w:p w14:paraId="7D62F43B" w14:textId="7E5C7A18" w:rsidR="007751CB" w:rsidRDefault="007751CB" w:rsidP="00001708">
      <w:pPr>
        <w:pStyle w:val="Paragraphedeliste"/>
        <w:numPr>
          <w:ilvl w:val="0"/>
          <w:numId w:val="29"/>
        </w:numPr>
      </w:pPr>
      <w:r>
        <w:t>DTU 36.1 (P23-201) de novembre 2000, décembre 2001 et août 2002 : Menuiserie en bois</w:t>
      </w:r>
    </w:p>
    <w:p w14:paraId="061CF2CE" w14:textId="5F930568" w:rsidR="007751CB" w:rsidRDefault="007751CB" w:rsidP="007751CB">
      <w:pPr>
        <w:pStyle w:val="Paragraphedeliste"/>
        <w:ind w:left="720"/>
      </w:pPr>
      <w:r>
        <w:t>DTU 36.5 : Mise en œuvre des fenêtres et portes extérieures.</w:t>
      </w:r>
    </w:p>
    <w:p w14:paraId="1F9B7306" w14:textId="561B9CD9" w:rsidR="007751CB" w:rsidRDefault="007751CB" w:rsidP="00001708">
      <w:pPr>
        <w:pStyle w:val="Paragraphedeliste"/>
        <w:numPr>
          <w:ilvl w:val="0"/>
          <w:numId w:val="29"/>
        </w:numPr>
      </w:pPr>
      <w:r>
        <w:t>DTU. 37.1 - Menuiseries métalliques.</w:t>
      </w:r>
    </w:p>
    <w:p w14:paraId="29986AC6" w14:textId="03EDC298" w:rsidR="007751CB" w:rsidRDefault="007751CB" w:rsidP="00001708">
      <w:pPr>
        <w:pStyle w:val="Paragraphedeliste"/>
        <w:numPr>
          <w:ilvl w:val="0"/>
          <w:numId w:val="29"/>
        </w:numPr>
      </w:pPr>
      <w:r>
        <w:t>DTU. 39 - Travaux de miroiterie, vitrerie.</w:t>
      </w:r>
    </w:p>
    <w:p w14:paraId="5744ED3E" w14:textId="14D3BE06" w:rsidR="007751CB" w:rsidRDefault="007751CB" w:rsidP="00001708">
      <w:pPr>
        <w:pStyle w:val="Paragraphedeliste"/>
        <w:numPr>
          <w:ilvl w:val="0"/>
          <w:numId w:val="29"/>
        </w:numPr>
      </w:pPr>
      <w:r>
        <w:t>DTU 59.1 : Travaux de peinture de bâtiment : NF P 74-201-1 et 2</w:t>
      </w:r>
    </w:p>
    <w:p w14:paraId="0A4E5006" w14:textId="77777777" w:rsidR="007751CB" w:rsidRPr="007751CB" w:rsidRDefault="007751CB" w:rsidP="007751CB">
      <w:pPr>
        <w:rPr>
          <w:b/>
          <w:bCs/>
        </w:rPr>
      </w:pPr>
      <w:r w:rsidRPr="007751CB">
        <w:rPr>
          <w:b/>
          <w:bCs/>
        </w:rPr>
        <w:t xml:space="preserve">Liste des règles de calcul </w:t>
      </w:r>
    </w:p>
    <w:p w14:paraId="0C7062AC" w14:textId="52DDC61D" w:rsidR="007751CB" w:rsidRDefault="007751CB" w:rsidP="00001708">
      <w:pPr>
        <w:pStyle w:val="Paragraphedeliste"/>
        <w:numPr>
          <w:ilvl w:val="0"/>
          <w:numId w:val="30"/>
        </w:numPr>
      </w:pPr>
      <w:r>
        <w:t>Règles NV 65 (de mars 2000) : Règles définissant les effets de la neige et du vent sur les constructions et annexes</w:t>
      </w:r>
    </w:p>
    <w:p w14:paraId="4E86190E" w14:textId="21061B48" w:rsidR="007751CB" w:rsidRDefault="007751CB" w:rsidP="00001708">
      <w:pPr>
        <w:pStyle w:val="Paragraphedeliste"/>
        <w:numPr>
          <w:ilvl w:val="0"/>
          <w:numId w:val="30"/>
        </w:numPr>
      </w:pPr>
      <w:r>
        <w:t>Règles N 84 modifiée 95 (de septembre 1996) : Action de la neige sur les constructions</w:t>
      </w:r>
    </w:p>
    <w:p w14:paraId="097C0D40" w14:textId="56B2CA82" w:rsidR="007751CB" w:rsidRDefault="007751CB" w:rsidP="00001708">
      <w:pPr>
        <w:pStyle w:val="Paragraphedeliste"/>
        <w:numPr>
          <w:ilvl w:val="0"/>
          <w:numId w:val="30"/>
        </w:numPr>
      </w:pPr>
      <w:r>
        <w:t>Règles CM : Règles de calcul des constructions en acier : NF P 22-701</w:t>
      </w:r>
    </w:p>
    <w:p w14:paraId="1D7A84FC" w14:textId="52EB47E7" w:rsidR="007751CB" w:rsidRDefault="007751CB" w:rsidP="00001708">
      <w:pPr>
        <w:pStyle w:val="Paragraphedeliste"/>
        <w:numPr>
          <w:ilvl w:val="0"/>
          <w:numId w:val="30"/>
        </w:numPr>
      </w:pPr>
      <w:r>
        <w:t xml:space="preserve">Règles FA : Méthode de prévision par le calcul du comportement au feu des structures en acier </w:t>
      </w:r>
      <w:r w:rsidRPr="007751CB">
        <w:t>: NF P 92-702 0.1.3</w:t>
      </w:r>
    </w:p>
    <w:p w14:paraId="7D902205" w14:textId="77777777" w:rsidR="007751CB" w:rsidRPr="007751CB" w:rsidRDefault="007751CB" w:rsidP="007751CB">
      <w:pPr>
        <w:rPr>
          <w:b/>
          <w:bCs/>
        </w:rPr>
      </w:pPr>
      <w:r w:rsidRPr="007751CB">
        <w:rPr>
          <w:b/>
          <w:bCs/>
        </w:rPr>
        <w:t xml:space="preserve">Normes </w:t>
      </w:r>
    </w:p>
    <w:p w14:paraId="1D761886" w14:textId="473B5F51" w:rsidR="007751CB" w:rsidRDefault="007751CB" w:rsidP="00001708">
      <w:pPr>
        <w:pStyle w:val="Paragraphedeliste"/>
        <w:numPr>
          <w:ilvl w:val="0"/>
          <w:numId w:val="31"/>
        </w:numPr>
      </w:pPr>
      <w:r>
        <w:t>NF P 20-302 et 20-501 - Caractéristiques des fenêtres - Méthodes d'essais des fenêtres.</w:t>
      </w:r>
    </w:p>
    <w:p w14:paraId="56978626" w14:textId="0717DDF7" w:rsidR="007751CB" w:rsidRDefault="007751CB" w:rsidP="00001708">
      <w:pPr>
        <w:pStyle w:val="Paragraphedeliste"/>
        <w:numPr>
          <w:ilvl w:val="0"/>
          <w:numId w:val="31"/>
        </w:numPr>
      </w:pPr>
      <w:r>
        <w:t>NF P 01-005 : Dimensions des portes à vantaux battants</w:t>
      </w:r>
    </w:p>
    <w:p w14:paraId="0E0245DC" w14:textId="08215B02" w:rsidR="007751CB" w:rsidRDefault="007751CB" w:rsidP="00001708">
      <w:pPr>
        <w:pStyle w:val="Paragraphedeliste"/>
        <w:numPr>
          <w:ilvl w:val="0"/>
          <w:numId w:val="31"/>
        </w:numPr>
      </w:pPr>
      <w:r>
        <w:t>NF P 20-301 : Portes de chaufferie et locaux assimilés</w:t>
      </w:r>
    </w:p>
    <w:p w14:paraId="083ECB89" w14:textId="2493C982" w:rsidR="007751CB" w:rsidRDefault="007751CB" w:rsidP="00001708">
      <w:pPr>
        <w:pStyle w:val="Paragraphedeliste"/>
        <w:numPr>
          <w:ilvl w:val="0"/>
          <w:numId w:val="31"/>
        </w:numPr>
      </w:pPr>
      <w:r>
        <w:t>NF P 20-401 : Dimensions des châssis et croisées à la française</w:t>
      </w:r>
    </w:p>
    <w:p w14:paraId="6C130C9A" w14:textId="6A13D08F" w:rsidR="007751CB" w:rsidRDefault="007751CB" w:rsidP="00001708">
      <w:pPr>
        <w:pStyle w:val="Paragraphedeliste"/>
        <w:numPr>
          <w:ilvl w:val="0"/>
          <w:numId w:val="31"/>
        </w:numPr>
      </w:pPr>
      <w:r>
        <w:t xml:space="preserve">NF P 23-305 : Spécifications techniques des fenêtres, portes fenêtres et châssis fixes (révisées </w:t>
      </w:r>
    </w:p>
    <w:p w14:paraId="31D754E0" w14:textId="77777777" w:rsidR="007751CB" w:rsidRDefault="007751CB" w:rsidP="007751CB">
      <w:pPr>
        <w:ind w:left="709"/>
      </w:pPr>
      <w:r>
        <w:t>1996)</w:t>
      </w:r>
    </w:p>
    <w:p w14:paraId="2CDFE2A1" w14:textId="492286F2" w:rsidR="007751CB" w:rsidRDefault="007751CB" w:rsidP="00001708">
      <w:pPr>
        <w:pStyle w:val="Paragraphedeliste"/>
        <w:numPr>
          <w:ilvl w:val="0"/>
          <w:numId w:val="32"/>
        </w:numPr>
      </w:pPr>
      <w:r>
        <w:t>NF P 78-303 : Verre armé - verre trempé - verre feuilleté</w:t>
      </w:r>
    </w:p>
    <w:p w14:paraId="2405F862" w14:textId="461D6538" w:rsidR="007751CB" w:rsidRDefault="007751CB" w:rsidP="00001708">
      <w:pPr>
        <w:pStyle w:val="Paragraphedeliste"/>
        <w:numPr>
          <w:ilvl w:val="0"/>
          <w:numId w:val="32"/>
        </w:numPr>
      </w:pPr>
      <w:r>
        <w:t>NF P 85-301 : Profilés caoutchouc et toutes les normes énumérées à l'annexe D-2 du DTU 39</w:t>
      </w:r>
    </w:p>
    <w:p w14:paraId="14167C6E" w14:textId="51825147" w:rsidR="007751CB" w:rsidRDefault="007751CB" w:rsidP="00001708">
      <w:pPr>
        <w:pStyle w:val="Paragraphedeliste"/>
        <w:numPr>
          <w:ilvl w:val="0"/>
          <w:numId w:val="32"/>
        </w:numPr>
      </w:pPr>
      <w:r>
        <w:t>EN 1906 : Norme européenne pour les poignées de portes</w:t>
      </w:r>
    </w:p>
    <w:p w14:paraId="00F2D75E" w14:textId="77777777" w:rsidR="00F75B0C" w:rsidRDefault="00F75B0C">
      <w:pPr>
        <w:widowControl/>
        <w:autoSpaceDE/>
        <w:autoSpaceDN/>
        <w:adjustRightInd/>
        <w:spacing w:before="0" w:after="0"/>
        <w:jc w:val="left"/>
        <w:rPr>
          <w:b/>
          <w:bCs/>
        </w:rPr>
      </w:pPr>
      <w:r>
        <w:rPr>
          <w:b/>
          <w:bCs/>
        </w:rPr>
        <w:br w:type="page"/>
      </w:r>
    </w:p>
    <w:p w14:paraId="3DB03D9C" w14:textId="461A7B23" w:rsidR="007751CB" w:rsidRPr="007751CB" w:rsidRDefault="007751CB" w:rsidP="007751CB">
      <w:pPr>
        <w:rPr>
          <w:b/>
          <w:bCs/>
        </w:rPr>
      </w:pPr>
      <w:r w:rsidRPr="007751CB">
        <w:rPr>
          <w:b/>
          <w:bCs/>
        </w:rPr>
        <w:lastRenderedPageBreak/>
        <w:t xml:space="preserve">Autres textes à respecter </w:t>
      </w:r>
    </w:p>
    <w:p w14:paraId="679EE6A3" w14:textId="6C23F807" w:rsidR="007751CB" w:rsidRDefault="007751CB" w:rsidP="007751CB">
      <w:r>
        <w:t>Les menuiseries extérieures devront satisfaire aux labels de qualités et/ou aux cahiers des charges suivants</w:t>
      </w:r>
      <w:r w:rsidR="000E45E2">
        <w:t xml:space="preserve"> </w:t>
      </w:r>
      <w:r>
        <w:t>:</w:t>
      </w:r>
    </w:p>
    <w:p w14:paraId="5602FAAB" w14:textId="7A1F8483" w:rsidR="007751CB" w:rsidRDefault="008A068E" w:rsidP="00001708">
      <w:pPr>
        <w:pStyle w:val="Paragraphedeliste"/>
        <w:numPr>
          <w:ilvl w:val="0"/>
          <w:numId w:val="33"/>
        </w:numPr>
      </w:pPr>
      <w:r>
        <w:t>Label</w:t>
      </w:r>
      <w:r w:rsidR="007751CB">
        <w:t xml:space="preserve"> EWAA : éléments en aluminium anodisé</w:t>
      </w:r>
    </w:p>
    <w:p w14:paraId="4B574AD6" w14:textId="71497CA0" w:rsidR="007751CB" w:rsidRDefault="008A068E" w:rsidP="00001708">
      <w:pPr>
        <w:pStyle w:val="Paragraphedeliste"/>
        <w:numPr>
          <w:ilvl w:val="0"/>
          <w:numId w:val="33"/>
        </w:numPr>
      </w:pPr>
      <w:r>
        <w:t>Label</w:t>
      </w:r>
      <w:r w:rsidR="007751CB">
        <w:t xml:space="preserve"> Qualicoat : éléments en aluminium prélaqué</w:t>
      </w:r>
    </w:p>
    <w:p w14:paraId="6EDECFFA" w14:textId="2A64478A" w:rsidR="007751CB" w:rsidRDefault="008A068E" w:rsidP="00001708">
      <w:pPr>
        <w:pStyle w:val="Paragraphedeliste"/>
        <w:numPr>
          <w:ilvl w:val="0"/>
          <w:numId w:val="33"/>
        </w:numPr>
      </w:pPr>
      <w:r>
        <w:t>Label</w:t>
      </w:r>
      <w:r w:rsidR="007751CB">
        <w:t xml:space="preserve"> ECCA : revêtements de parements extérieurs en tôles prélaquées</w:t>
      </w:r>
    </w:p>
    <w:p w14:paraId="74833483" w14:textId="1C0EC705" w:rsidR="007751CB" w:rsidRDefault="008A068E" w:rsidP="00001708">
      <w:pPr>
        <w:pStyle w:val="Paragraphedeliste"/>
        <w:numPr>
          <w:ilvl w:val="0"/>
          <w:numId w:val="33"/>
        </w:numPr>
      </w:pPr>
      <w:r>
        <w:t>Label</w:t>
      </w:r>
      <w:r w:rsidR="007751CB">
        <w:t xml:space="preserve"> SNJF : produits de calfeutrement et compléments d'étanchéité pour éléments de construction</w:t>
      </w:r>
    </w:p>
    <w:p w14:paraId="6EBBB7E0" w14:textId="7DF5C628" w:rsidR="007751CB" w:rsidRDefault="007751CB" w:rsidP="007751CB">
      <w:r>
        <w:t>Les menuiseries extérieures avec leur vitrage devront satisfaire aux labels de qualité et / ou aux cahiers des prescriptions techniques suivantes :</w:t>
      </w:r>
    </w:p>
    <w:p w14:paraId="3289FB1F" w14:textId="77777777" w:rsidR="007751CB" w:rsidRDefault="007751CB" w:rsidP="007751CB">
      <w:r>
        <w:t>Certification CEKAL pour les vitrages isolants.</w:t>
      </w:r>
    </w:p>
    <w:p w14:paraId="727399B8" w14:textId="77777777" w:rsidR="007751CB" w:rsidRPr="00B748CE" w:rsidRDefault="007751CB" w:rsidP="007751CB">
      <w:pPr>
        <w:rPr>
          <w:b/>
          <w:bCs/>
        </w:rPr>
      </w:pPr>
      <w:r w:rsidRPr="00B748CE">
        <w:rPr>
          <w:b/>
          <w:bCs/>
        </w:rPr>
        <w:t>Autres textes</w:t>
      </w:r>
    </w:p>
    <w:p w14:paraId="57DD104B" w14:textId="2D174483" w:rsidR="007751CB" w:rsidRDefault="007751CB" w:rsidP="007751CB">
      <w:r>
        <w:t>Règles professionnelles acceptées par l'AFAC</w:t>
      </w:r>
      <w:r w:rsidR="00B748CE">
        <w:t xml:space="preserve"> </w:t>
      </w:r>
      <w:r w:rsidR="00B748CE" w:rsidRPr="00B748CE">
        <w:t xml:space="preserve">(Association Française des Assurances et des Cautions) </w:t>
      </w:r>
    </w:p>
    <w:p w14:paraId="56C6EF2D" w14:textId="77777777" w:rsidR="007751CB" w:rsidRDefault="007751CB" w:rsidP="007751CB">
      <w:r>
        <w:t>Fourniture et pose de menuiseries en alliage léger - cahier du CSTB n°120 - Extrait n°12</w:t>
      </w:r>
    </w:p>
    <w:p w14:paraId="28D27AB3" w14:textId="77777777" w:rsidR="007751CB" w:rsidRDefault="007751CB" w:rsidP="007751CB">
      <w:r>
        <w:t>Règles professionnelles concernant l'utilisation des mastics pour l'étanchéité des joints.</w:t>
      </w:r>
    </w:p>
    <w:p w14:paraId="2DB9E757" w14:textId="77777777" w:rsidR="007751CB" w:rsidRDefault="007751CB" w:rsidP="007751CB">
      <w:r>
        <w:t>Règles UNPVF</w:t>
      </w:r>
    </w:p>
    <w:p w14:paraId="4FECC4EE" w14:textId="77777777" w:rsidR="007751CB" w:rsidRDefault="007751CB" w:rsidP="007751CB">
      <w:r>
        <w:t>Spécifications Tecmaver</w:t>
      </w:r>
    </w:p>
    <w:p w14:paraId="774C4644" w14:textId="70AC1F04" w:rsidR="007751CB" w:rsidRDefault="007751CB" w:rsidP="007751CB">
      <w:r>
        <w:t>Prescription techniques - Classement EdRK des éléments de remplissage des panneaux de façade menuisés.</w:t>
      </w:r>
    </w:p>
    <w:p w14:paraId="44308A13" w14:textId="77777777" w:rsidR="007751CB" w:rsidRDefault="007751CB" w:rsidP="007751CB">
      <w:r>
        <w:t>Réglementation acoustique : arrêté du 30/05/96 et du 30/06/99</w:t>
      </w:r>
    </w:p>
    <w:p w14:paraId="152DDFFC" w14:textId="77777777" w:rsidR="007751CB" w:rsidRDefault="007751CB" w:rsidP="007751CB">
      <w:r>
        <w:t>Réglementation handicap : loi du 11/02/05, décrets et arrêtés s'y rapportant</w:t>
      </w:r>
    </w:p>
    <w:p w14:paraId="1BF67B4D" w14:textId="77777777" w:rsidR="007751CB" w:rsidRDefault="007751CB" w:rsidP="007751CB">
      <w:r>
        <w:t>Réglementation handicap : arrêtés des 17/05/06, 01/08/06 et 30/11/07</w:t>
      </w:r>
    </w:p>
    <w:p w14:paraId="59E4E7A7" w14:textId="77777777" w:rsidR="007751CB" w:rsidRDefault="007751CB" w:rsidP="007751CB">
      <w:r>
        <w:t>Réglementation thermique 2005 : arrêté du 20/05/06.</w:t>
      </w:r>
    </w:p>
    <w:p w14:paraId="3D97D1BA" w14:textId="77777777" w:rsidR="007751CB" w:rsidRDefault="007751CB" w:rsidP="007751CB">
      <w:r>
        <w:t>Réglementation thermique 2012 : arrêté du 26/10/10.</w:t>
      </w:r>
    </w:p>
    <w:p w14:paraId="0455A12B" w14:textId="77777777" w:rsidR="007751CB" w:rsidRDefault="007751CB" w:rsidP="007751CB">
      <w:r>
        <w:t>Réglementation thermique bâtiments existants : arrêté du 03/05/07</w:t>
      </w:r>
    </w:p>
    <w:p w14:paraId="56D7A6B2" w14:textId="2A22E97C" w:rsidR="00CA36B9" w:rsidRDefault="001C65F1" w:rsidP="00CA36B9">
      <w:r w:rsidRPr="00640706">
        <w:t>De manière générale, le Titulaire se conforme à toute norme, directive, procédure, réglementation, consigne et</w:t>
      </w:r>
      <w:r>
        <w:t xml:space="preserve"> </w:t>
      </w:r>
      <w:r w:rsidRPr="00640706">
        <w:t>dispositions relatives à l’état de l’art, en vigueur au jour de la réalisation de ses prestations.</w:t>
      </w:r>
      <w:bookmarkStart w:id="36" w:name="_Hlk178082624"/>
      <w:bookmarkEnd w:id="14"/>
      <w:bookmarkEnd w:id="15"/>
      <w:bookmarkEnd w:id="16"/>
    </w:p>
    <w:p w14:paraId="1C0DE91E" w14:textId="7290EB3D" w:rsidR="003023C8" w:rsidRDefault="003023C8" w:rsidP="003023C8">
      <w:pPr>
        <w:pStyle w:val="Titre2"/>
      </w:pPr>
      <w:bookmarkStart w:id="37" w:name="_Toc204874978"/>
      <w:r>
        <w:t>Phasage</w:t>
      </w:r>
      <w:bookmarkEnd w:id="37"/>
    </w:p>
    <w:p w14:paraId="13E52ACD" w14:textId="66A8B146" w:rsidR="003023C8" w:rsidRDefault="003023C8" w:rsidP="003023C8">
      <w:pPr>
        <w:rPr>
          <w:lang w:eastAsia="en-US"/>
        </w:rPr>
      </w:pPr>
      <w:r>
        <w:rPr>
          <w:lang w:eastAsia="en-US"/>
        </w:rPr>
        <w:t>L’opération est découpée en 3 phases :</w:t>
      </w:r>
    </w:p>
    <w:p w14:paraId="7A4F2DFC" w14:textId="60C2AD71" w:rsidR="003023C8" w:rsidRDefault="003023C8" w:rsidP="00296C4D">
      <w:pPr>
        <w:pStyle w:val="Paragraphedeliste"/>
        <w:numPr>
          <w:ilvl w:val="0"/>
          <w:numId w:val="57"/>
        </w:numPr>
        <w:rPr>
          <w:lang w:eastAsia="en-US"/>
        </w:rPr>
      </w:pPr>
      <w:r>
        <w:rPr>
          <w:lang w:eastAsia="en-US"/>
        </w:rPr>
        <w:t>Phase 1 : LOT 2 - Préparation du chantier – Base vie et échafaudages</w:t>
      </w:r>
    </w:p>
    <w:p w14:paraId="7507E9AD" w14:textId="6D36E5BE" w:rsidR="003023C8" w:rsidRDefault="003023C8" w:rsidP="00296C4D">
      <w:pPr>
        <w:pStyle w:val="Paragraphedeliste"/>
        <w:numPr>
          <w:ilvl w:val="1"/>
          <w:numId w:val="57"/>
        </w:numPr>
        <w:rPr>
          <w:lang w:eastAsia="en-US"/>
        </w:rPr>
      </w:pPr>
      <w:r>
        <w:rPr>
          <w:lang w:eastAsia="en-US"/>
        </w:rPr>
        <w:t>Sous phase 1.1 : Installation de la base vie</w:t>
      </w:r>
    </w:p>
    <w:p w14:paraId="4B9C9100" w14:textId="714745B8" w:rsidR="003023C8" w:rsidRDefault="003023C8" w:rsidP="00296C4D">
      <w:pPr>
        <w:pStyle w:val="Paragraphedeliste"/>
        <w:numPr>
          <w:ilvl w:val="1"/>
          <w:numId w:val="57"/>
        </w:numPr>
        <w:rPr>
          <w:lang w:eastAsia="en-US"/>
        </w:rPr>
      </w:pPr>
      <w:r>
        <w:rPr>
          <w:lang w:eastAsia="en-US"/>
        </w:rPr>
        <w:t xml:space="preserve">Sous phase 1.2 : Installation des échafaudages  </w:t>
      </w:r>
    </w:p>
    <w:p w14:paraId="1520B84E" w14:textId="71FAA95F" w:rsidR="003023C8" w:rsidRDefault="003023C8" w:rsidP="00296C4D">
      <w:pPr>
        <w:pStyle w:val="Paragraphedeliste"/>
        <w:numPr>
          <w:ilvl w:val="0"/>
          <w:numId w:val="57"/>
        </w:numPr>
        <w:rPr>
          <w:lang w:eastAsia="en-US"/>
        </w:rPr>
      </w:pPr>
      <w:r>
        <w:rPr>
          <w:lang w:eastAsia="en-US"/>
        </w:rPr>
        <w:t xml:space="preserve">Phase 2 : LOT 1 - Désamiantage  </w:t>
      </w:r>
    </w:p>
    <w:p w14:paraId="485F5124" w14:textId="66D99340" w:rsidR="003023C8" w:rsidRDefault="003023C8" w:rsidP="00296C4D">
      <w:pPr>
        <w:pStyle w:val="Paragraphedeliste"/>
        <w:numPr>
          <w:ilvl w:val="1"/>
          <w:numId w:val="57"/>
        </w:numPr>
        <w:rPr>
          <w:lang w:eastAsia="en-US"/>
        </w:rPr>
      </w:pPr>
      <w:r>
        <w:rPr>
          <w:lang w:eastAsia="en-US"/>
        </w:rPr>
        <w:t>Sous phase 2.1 : Préparation du chantier</w:t>
      </w:r>
    </w:p>
    <w:p w14:paraId="2E5A8382" w14:textId="6482626A" w:rsidR="003023C8" w:rsidRDefault="003023C8" w:rsidP="00296C4D">
      <w:pPr>
        <w:pStyle w:val="Paragraphedeliste"/>
        <w:numPr>
          <w:ilvl w:val="1"/>
          <w:numId w:val="57"/>
        </w:numPr>
        <w:rPr>
          <w:lang w:eastAsia="en-US"/>
        </w:rPr>
      </w:pPr>
      <w:r>
        <w:rPr>
          <w:lang w:eastAsia="en-US"/>
        </w:rPr>
        <w:t xml:space="preserve">Sous phase 2.2 : Dépose des menuiseries et désamiantage  </w:t>
      </w:r>
    </w:p>
    <w:p w14:paraId="471224F6" w14:textId="03A3101E" w:rsidR="003023C8" w:rsidRDefault="003023C8" w:rsidP="00296C4D">
      <w:pPr>
        <w:pStyle w:val="Paragraphedeliste"/>
        <w:numPr>
          <w:ilvl w:val="0"/>
          <w:numId w:val="57"/>
        </w:numPr>
        <w:rPr>
          <w:lang w:eastAsia="en-US"/>
        </w:rPr>
      </w:pPr>
      <w:r>
        <w:rPr>
          <w:lang w:eastAsia="en-US"/>
        </w:rPr>
        <w:t xml:space="preserve">Phase 3 : LOT 2 : Remplacement des menuiseries </w:t>
      </w:r>
    </w:p>
    <w:p w14:paraId="097C48C5" w14:textId="5E717ED1" w:rsidR="003023C8" w:rsidRDefault="003023C8" w:rsidP="00296C4D">
      <w:pPr>
        <w:pStyle w:val="Paragraphedeliste"/>
        <w:numPr>
          <w:ilvl w:val="1"/>
          <w:numId w:val="57"/>
        </w:numPr>
        <w:rPr>
          <w:lang w:eastAsia="en-US"/>
        </w:rPr>
      </w:pPr>
      <w:r>
        <w:rPr>
          <w:lang w:eastAsia="en-US"/>
        </w:rPr>
        <w:t xml:space="preserve">Sous phase 3.1 : Dépose des menuiseries existantes </w:t>
      </w:r>
    </w:p>
    <w:p w14:paraId="225C1DD2" w14:textId="78CBD9EA" w:rsidR="003023C8" w:rsidRDefault="003023C8" w:rsidP="00296C4D">
      <w:pPr>
        <w:pStyle w:val="Paragraphedeliste"/>
        <w:numPr>
          <w:ilvl w:val="1"/>
          <w:numId w:val="57"/>
        </w:numPr>
        <w:rPr>
          <w:lang w:eastAsia="en-US"/>
        </w:rPr>
      </w:pPr>
      <w:r>
        <w:rPr>
          <w:lang w:eastAsia="en-US"/>
        </w:rPr>
        <w:t xml:space="preserve">Sous phase 3.2 : Installations des nouvelles menuiseries et équipements associés </w:t>
      </w:r>
    </w:p>
    <w:p w14:paraId="4F58FE53" w14:textId="0F47A861" w:rsidR="009E5066" w:rsidRDefault="009E5066" w:rsidP="009E5066">
      <w:pPr>
        <w:pStyle w:val="Titre2"/>
      </w:pPr>
      <w:bookmarkStart w:id="38" w:name="_Toc204874979"/>
      <w:r>
        <w:t>Gestion du chantier en milieux occupé</w:t>
      </w:r>
      <w:bookmarkEnd w:id="38"/>
    </w:p>
    <w:p w14:paraId="3CA1D944" w14:textId="759BF4CA" w:rsidR="009E5066" w:rsidRPr="009E5066" w:rsidRDefault="009E5066" w:rsidP="009E5066">
      <w:pPr>
        <w:rPr>
          <w:lang w:eastAsia="en-US"/>
        </w:rPr>
      </w:pPr>
      <w:r>
        <w:rPr>
          <w:lang w:eastAsia="en-US"/>
        </w:rPr>
        <w:t xml:space="preserve">Le titulaire du lot 1 et le titulaire du lot 2 devront organiser un planning commun permettant au titulaire du lot 2 de prendre la suite du titulaire du lot 1 dès qu’une </w:t>
      </w:r>
      <w:r w:rsidR="00523E19">
        <w:rPr>
          <w:lang w:eastAsia="en-US"/>
        </w:rPr>
        <w:t>façade</w:t>
      </w:r>
      <w:r>
        <w:rPr>
          <w:lang w:eastAsia="en-US"/>
        </w:rPr>
        <w:t xml:space="preserve"> </w:t>
      </w:r>
      <w:r w:rsidR="00523E19">
        <w:rPr>
          <w:lang w:eastAsia="en-US"/>
        </w:rPr>
        <w:t>est</w:t>
      </w:r>
      <w:r>
        <w:rPr>
          <w:lang w:eastAsia="en-US"/>
        </w:rPr>
        <w:t xml:space="preserve"> termin</w:t>
      </w:r>
      <w:r w:rsidR="00523E19">
        <w:rPr>
          <w:lang w:eastAsia="en-US"/>
        </w:rPr>
        <w:t>é</w:t>
      </w:r>
      <w:r>
        <w:rPr>
          <w:lang w:eastAsia="en-US"/>
        </w:rPr>
        <w:t xml:space="preserve"> d’être désamianté.</w:t>
      </w:r>
    </w:p>
    <w:p w14:paraId="65813EA5" w14:textId="3A6B72F7" w:rsidR="00B748CE" w:rsidRPr="00661CAD" w:rsidRDefault="00B748CE" w:rsidP="000E45E2">
      <w:pPr>
        <w:pStyle w:val="Titre1"/>
      </w:pPr>
      <w:bookmarkStart w:id="39" w:name="_Toc193622060"/>
      <w:bookmarkStart w:id="40" w:name="_Toc204874980"/>
      <w:r w:rsidRPr="00661CAD">
        <w:lastRenderedPageBreak/>
        <w:t>BUREAU DE CONTRÔLE</w:t>
      </w:r>
      <w:bookmarkEnd w:id="36"/>
      <w:bookmarkEnd w:id="39"/>
      <w:bookmarkEnd w:id="40"/>
    </w:p>
    <w:p w14:paraId="2A4D23D3" w14:textId="77777777" w:rsidR="00B748CE" w:rsidRPr="00661CAD" w:rsidRDefault="00B748CE" w:rsidP="00B748CE">
      <w:pPr>
        <w:pStyle w:val="Corpsdetexte"/>
        <w:spacing w:line="276" w:lineRule="auto"/>
        <w:ind w:left="112" w:right="105"/>
      </w:pPr>
      <w:r w:rsidRPr="00661CAD">
        <w:t>Sans objet.</w:t>
      </w:r>
    </w:p>
    <w:p w14:paraId="6C641C62" w14:textId="4ADFED39" w:rsidR="00B748CE" w:rsidRPr="00661CAD" w:rsidRDefault="00B748CE" w:rsidP="000E45E2">
      <w:pPr>
        <w:pStyle w:val="Titre1"/>
      </w:pPr>
      <w:bookmarkStart w:id="41" w:name="_Hlk178082801"/>
      <w:bookmarkStart w:id="42" w:name="_Toc193622061"/>
      <w:bookmarkStart w:id="43" w:name="_Toc134686476"/>
      <w:bookmarkStart w:id="44" w:name="_Toc204874981"/>
      <w:r w:rsidRPr="00661CAD">
        <w:t>AMIANTE</w:t>
      </w:r>
      <w:bookmarkEnd w:id="41"/>
      <w:bookmarkEnd w:id="42"/>
      <w:bookmarkEnd w:id="44"/>
    </w:p>
    <w:bookmarkEnd w:id="43"/>
    <w:p w14:paraId="57A1C76C" w14:textId="77777777" w:rsidR="00B748CE" w:rsidRPr="00D94112" w:rsidRDefault="00B748CE" w:rsidP="00B748CE">
      <w:pPr>
        <w:pStyle w:val="Corpsdetexte"/>
      </w:pPr>
      <w:r w:rsidRPr="00D94112">
        <w:t>Les DTA sont transmis avec le DCE.</w:t>
      </w:r>
    </w:p>
    <w:p w14:paraId="746C62C2" w14:textId="77777777" w:rsidR="00B748CE" w:rsidRPr="00D94112" w:rsidRDefault="00B748CE" w:rsidP="00B748CE">
      <w:pPr>
        <w:pStyle w:val="Corpsdetexte"/>
      </w:pPr>
      <w:r w:rsidRPr="00D94112">
        <w:t>Les différents diagnostics font mention de présence d’amiante dans le bâtiment, avec notamment les éléments suivants lié au programme de travaux :</w:t>
      </w:r>
    </w:p>
    <w:p w14:paraId="529B804F" w14:textId="3BB83EB0" w:rsidR="005A791B" w:rsidRPr="005A791B" w:rsidRDefault="000E45E2" w:rsidP="00296C4D">
      <w:pPr>
        <w:pStyle w:val="Paragraphedeliste"/>
        <w:numPr>
          <w:ilvl w:val="0"/>
          <w:numId w:val="57"/>
        </w:numPr>
        <w:tabs>
          <w:tab w:val="left" w:pos="853"/>
        </w:tabs>
        <w:adjustRightInd/>
        <w:spacing w:after="0"/>
        <w:jc w:val="left"/>
      </w:pPr>
      <w:r w:rsidRPr="00D94112">
        <w:t>Joints de vitrage</w:t>
      </w:r>
      <w:r>
        <w:t>,</w:t>
      </w:r>
      <w:r w:rsidRPr="000E45E2">
        <w:t xml:space="preserve"> </w:t>
      </w:r>
      <w:r>
        <w:t>j</w:t>
      </w:r>
      <w:r w:rsidR="005A791B" w:rsidRPr="005A791B">
        <w:t>oints</w:t>
      </w:r>
      <w:r w:rsidR="00B748CE" w:rsidRPr="00D94112">
        <w:t xml:space="preserve"> de bâti intérieur</w:t>
      </w:r>
      <w:r>
        <w:t xml:space="preserve"> et mastic</w:t>
      </w:r>
      <w:r w:rsidR="00B748CE" w:rsidRPr="00D94112">
        <w:t xml:space="preserve"> sur 24 fenêtres, </w:t>
      </w:r>
    </w:p>
    <w:p w14:paraId="7D159539" w14:textId="2F73960B" w:rsidR="00B748CE" w:rsidRPr="00D94112" w:rsidRDefault="005A791B" w:rsidP="005A791B">
      <w:pPr>
        <w:pStyle w:val="Corpsdetexte"/>
      </w:pPr>
      <w:r>
        <w:rPr>
          <w:rFonts w:cs="Arial"/>
          <w:szCs w:val="20"/>
        </w:rPr>
        <w:t>L</w:t>
      </w:r>
      <w:r w:rsidR="00B748CE" w:rsidRPr="00814608">
        <w:rPr>
          <w:rFonts w:cs="Arial"/>
          <w:szCs w:val="20"/>
        </w:rPr>
        <w:t>e</w:t>
      </w:r>
      <w:r w:rsidR="00B748CE" w:rsidRPr="00D94112">
        <w:t xml:space="preserve"> châssis ne comprend pas d’amiante.</w:t>
      </w:r>
    </w:p>
    <w:p w14:paraId="400AA983" w14:textId="19974252" w:rsidR="00B748CE" w:rsidRPr="00661CAD" w:rsidRDefault="00B748CE" w:rsidP="000E45E2">
      <w:pPr>
        <w:pStyle w:val="Titre1"/>
      </w:pPr>
      <w:bookmarkStart w:id="45" w:name="_Toc193622062"/>
      <w:bookmarkStart w:id="46" w:name="_Toc134686477"/>
      <w:bookmarkStart w:id="47" w:name="_Toc204874982"/>
      <w:r w:rsidRPr="00661CAD">
        <w:t>PLOMB</w:t>
      </w:r>
      <w:bookmarkEnd w:id="45"/>
      <w:bookmarkEnd w:id="47"/>
    </w:p>
    <w:p w14:paraId="7415DF87" w14:textId="77777777" w:rsidR="00B748CE" w:rsidRPr="00D94112" w:rsidRDefault="00B748CE" w:rsidP="00B748CE">
      <w:pPr>
        <w:pStyle w:val="Corpsdetexte"/>
      </w:pPr>
      <w:bookmarkStart w:id="48" w:name="_Hlk134031253"/>
      <w:bookmarkEnd w:id="46"/>
      <w:r w:rsidRPr="00D94112">
        <w:t>Le diagnostic est transmis avec le DCE</w:t>
      </w:r>
    </w:p>
    <w:p w14:paraId="062D2F30" w14:textId="774602C5" w:rsidR="00B748CE" w:rsidRPr="00661CAD" w:rsidRDefault="00B748CE" w:rsidP="000E45E2">
      <w:pPr>
        <w:pStyle w:val="Titre1"/>
      </w:pPr>
      <w:bookmarkStart w:id="49" w:name="_Toc118895825"/>
      <w:bookmarkStart w:id="50" w:name="_Toc118969117"/>
      <w:bookmarkStart w:id="51" w:name="_Toc118969911"/>
      <w:bookmarkStart w:id="52" w:name="_Toc120181408"/>
      <w:bookmarkStart w:id="53" w:name="_Toc120182319"/>
      <w:bookmarkStart w:id="54" w:name="_Toc120182496"/>
      <w:bookmarkStart w:id="55" w:name="_Toc120182673"/>
      <w:bookmarkStart w:id="56" w:name="_Toc120192348"/>
      <w:bookmarkStart w:id="57" w:name="_Toc120520178"/>
      <w:bookmarkStart w:id="58" w:name="_Toc120520355"/>
      <w:bookmarkStart w:id="59" w:name="_Toc120528200"/>
      <w:bookmarkStart w:id="60" w:name="_Toc120632846"/>
      <w:bookmarkStart w:id="61" w:name="_Toc121318210"/>
      <w:bookmarkStart w:id="62" w:name="_Toc121327751"/>
      <w:bookmarkStart w:id="63" w:name="_Toc122537023"/>
      <w:bookmarkStart w:id="64" w:name="_Toc122537270"/>
      <w:bookmarkStart w:id="65" w:name="_Toc123653116"/>
      <w:bookmarkStart w:id="66" w:name="_Toc123658854"/>
      <w:bookmarkStart w:id="67" w:name="_Toc124175526"/>
      <w:bookmarkStart w:id="68" w:name="_Toc127299115"/>
      <w:bookmarkStart w:id="69" w:name="_Toc127458511"/>
      <w:bookmarkStart w:id="70" w:name="_Toc128485125"/>
      <w:bookmarkStart w:id="71" w:name="_Toc128486203"/>
      <w:bookmarkStart w:id="72" w:name="_Toc128486387"/>
      <w:bookmarkStart w:id="73" w:name="_Toc128487900"/>
      <w:bookmarkStart w:id="74" w:name="_Toc128727501"/>
      <w:bookmarkStart w:id="75" w:name="_Toc128743272"/>
      <w:bookmarkStart w:id="76" w:name="_Toc130806494"/>
      <w:bookmarkStart w:id="77" w:name="_Toc132361951"/>
      <w:bookmarkStart w:id="78" w:name="_Toc132618544"/>
      <w:bookmarkStart w:id="79" w:name="_Toc132808075"/>
      <w:bookmarkStart w:id="80" w:name="_Toc132809319"/>
      <w:bookmarkStart w:id="81" w:name="_Toc132913019"/>
      <w:bookmarkStart w:id="82" w:name="_Toc118895826"/>
      <w:bookmarkStart w:id="83" w:name="_Toc118969118"/>
      <w:bookmarkStart w:id="84" w:name="_Toc118969912"/>
      <w:bookmarkStart w:id="85" w:name="_Toc120181409"/>
      <w:bookmarkStart w:id="86" w:name="_Toc120182320"/>
      <w:bookmarkStart w:id="87" w:name="_Toc120182497"/>
      <w:bookmarkStart w:id="88" w:name="_Toc120182674"/>
      <w:bookmarkStart w:id="89" w:name="_Toc120192349"/>
      <w:bookmarkStart w:id="90" w:name="_Toc120520179"/>
      <w:bookmarkStart w:id="91" w:name="_Toc120520356"/>
      <w:bookmarkStart w:id="92" w:name="_Toc120528201"/>
      <w:bookmarkStart w:id="93" w:name="_Toc120632847"/>
      <w:bookmarkStart w:id="94" w:name="_Toc121318211"/>
      <w:bookmarkStart w:id="95" w:name="_Toc121327752"/>
      <w:bookmarkStart w:id="96" w:name="_Toc122537024"/>
      <w:bookmarkStart w:id="97" w:name="_Toc122537271"/>
      <w:bookmarkStart w:id="98" w:name="_Toc123653117"/>
      <w:bookmarkStart w:id="99" w:name="_Toc123658855"/>
      <w:bookmarkStart w:id="100" w:name="_Toc124175527"/>
      <w:bookmarkStart w:id="101" w:name="_Toc127299116"/>
      <w:bookmarkStart w:id="102" w:name="_Toc127458512"/>
      <w:bookmarkStart w:id="103" w:name="_Toc128485126"/>
      <w:bookmarkStart w:id="104" w:name="_Toc128486204"/>
      <w:bookmarkStart w:id="105" w:name="_Toc128486388"/>
      <w:bookmarkStart w:id="106" w:name="_Toc128487901"/>
      <w:bookmarkStart w:id="107" w:name="_Toc128727502"/>
      <w:bookmarkStart w:id="108" w:name="_Toc128743273"/>
      <w:bookmarkStart w:id="109" w:name="_Toc130806495"/>
      <w:bookmarkStart w:id="110" w:name="_Toc132361952"/>
      <w:bookmarkStart w:id="111" w:name="_Toc132618545"/>
      <w:bookmarkStart w:id="112" w:name="_Toc132808076"/>
      <w:bookmarkStart w:id="113" w:name="_Toc132809320"/>
      <w:bookmarkStart w:id="114" w:name="_Toc132913020"/>
      <w:bookmarkStart w:id="115" w:name="_Toc118895827"/>
      <w:bookmarkStart w:id="116" w:name="_Toc118969119"/>
      <w:bookmarkStart w:id="117" w:name="_Toc118969913"/>
      <w:bookmarkStart w:id="118" w:name="_Toc120181410"/>
      <w:bookmarkStart w:id="119" w:name="_Toc120182321"/>
      <w:bookmarkStart w:id="120" w:name="_Toc120182498"/>
      <w:bookmarkStart w:id="121" w:name="_Toc120182675"/>
      <w:bookmarkStart w:id="122" w:name="_Toc120192350"/>
      <w:bookmarkStart w:id="123" w:name="_Toc120520180"/>
      <w:bookmarkStart w:id="124" w:name="_Toc120520357"/>
      <w:bookmarkStart w:id="125" w:name="_Toc120528202"/>
      <w:bookmarkStart w:id="126" w:name="_Toc120632848"/>
      <w:bookmarkStart w:id="127" w:name="_Toc121318212"/>
      <w:bookmarkStart w:id="128" w:name="_Toc121327753"/>
      <w:bookmarkStart w:id="129" w:name="_Toc122537025"/>
      <w:bookmarkStart w:id="130" w:name="_Toc122537272"/>
      <w:bookmarkStart w:id="131" w:name="_Toc123653118"/>
      <w:bookmarkStart w:id="132" w:name="_Toc123658856"/>
      <w:bookmarkStart w:id="133" w:name="_Toc124175528"/>
      <w:bookmarkStart w:id="134" w:name="_Toc127299117"/>
      <w:bookmarkStart w:id="135" w:name="_Toc127458513"/>
      <w:bookmarkStart w:id="136" w:name="_Toc128485127"/>
      <w:bookmarkStart w:id="137" w:name="_Toc128486205"/>
      <w:bookmarkStart w:id="138" w:name="_Toc128486389"/>
      <w:bookmarkStart w:id="139" w:name="_Toc128487902"/>
      <w:bookmarkStart w:id="140" w:name="_Toc128727503"/>
      <w:bookmarkStart w:id="141" w:name="_Toc128743274"/>
      <w:bookmarkStart w:id="142" w:name="_Toc130806496"/>
      <w:bookmarkStart w:id="143" w:name="_Toc132361953"/>
      <w:bookmarkStart w:id="144" w:name="_Toc132618546"/>
      <w:bookmarkStart w:id="145" w:name="_Toc132808077"/>
      <w:bookmarkStart w:id="146" w:name="_Toc132809321"/>
      <w:bookmarkStart w:id="147" w:name="_Toc132913021"/>
      <w:bookmarkStart w:id="148" w:name="_Toc193622063"/>
      <w:bookmarkStart w:id="149" w:name="_Toc134686478"/>
      <w:bookmarkStart w:id="150" w:name="_Toc20487498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661CAD">
        <w:t>RAYONNEMENT MAGNETIQUE</w:t>
      </w:r>
      <w:bookmarkEnd w:id="148"/>
      <w:bookmarkEnd w:id="150"/>
    </w:p>
    <w:bookmarkEnd w:id="149"/>
    <w:p w14:paraId="0E7802B5" w14:textId="77777777" w:rsidR="00B748CE" w:rsidRPr="00D94112" w:rsidRDefault="00B748CE" w:rsidP="00B748CE">
      <w:pPr>
        <w:pStyle w:val="Corpsdetexte"/>
      </w:pPr>
      <w:r w:rsidRPr="00D94112">
        <w:t>Le rapport est transmis avec le DCE</w:t>
      </w:r>
    </w:p>
    <w:p w14:paraId="2D0C8B0F" w14:textId="4EAA9603" w:rsidR="00B748CE" w:rsidRPr="00FD3375" w:rsidRDefault="00B748CE" w:rsidP="000E45E2">
      <w:pPr>
        <w:pStyle w:val="Titre1"/>
      </w:pPr>
      <w:bookmarkStart w:id="151" w:name="_Toc193622064"/>
      <w:bookmarkStart w:id="152" w:name="_Toc134686479"/>
      <w:bookmarkStart w:id="153" w:name="_Toc204874984"/>
      <w:r w:rsidRPr="00FD3375">
        <w:t>ACOUSTIQUE</w:t>
      </w:r>
      <w:bookmarkEnd w:id="151"/>
      <w:bookmarkEnd w:id="153"/>
    </w:p>
    <w:bookmarkEnd w:id="152"/>
    <w:p w14:paraId="553F85DB" w14:textId="77777777" w:rsidR="00B748CE" w:rsidRPr="00D94112" w:rsidRDefault="00B748CE" w:rsidP="00B748CE">
      <w:pPr>
        <w:pStyle w:val="Corpsdetexte"/>
      </w:pPr>
      <w:r w:rsidRPr="00D94112">
        <w:t>Dans le cadre du projet de réhabilitation engageant des remplacements ou créations de parois vitrées, les performances acoustiques après travaux ne doivent pas être inférieures à celles des réglementations en vigueur lors de la construction et doivent respecter les exigences de l’arrêté du 13 avril 2017.</w:t>
      </w:r>
    </w:p>
    <w:p w14:paraId="00FF005F" w14:textId="5510E17D" w:rsidR="00B748CE" w:rsidRPr="00661CAD" w:rsidRDefault="00B748CE" w:rsidP="000E45E2">
      <w:pPr>
        <w:pStyle w:val="Titre1"/>
      </w:pPr>
      <w:bookmarkStart w:id="154" w:name="_Toc193622065"/>
      <w:bookmarkStart w:id="155" w:name="_Toc204874985"/>
      <w:r w:rsidRPr="00661CAD">
        <w:t>ZONE CONCERNEE PAR LES PRESTATIONS</w:t>
      </w:r>
      <w:bookmarkEnd w:id="154"/>
      <w:bookmarkEnd w:id="155"/>
    </w:p>
    <w:p w14:paraId="51BDFFDF" w14:textId="77777777" w:rsidR="00B748CE" w:rsidRPr="00D94112" w:rsidRDefault="00B748CE" w:rsidP="000E45E2">
      <w:pPr>
        <w:pStyle w:val="Corpsdetexte"/>
      </w:pPr>
      <w:r w:rsidRPr="00D94112">
        <w:t>Les prestations devront être exécutées sur le site de Bois-d’Arcy du CNC, au 7 bis rue Alexandre Turpault 78390 Bois d’Arcy. Des plans seront remis aux candidats lors de la visite obligatoire du site.</w:t>
      </w:r>
    </w:p>
    <w:p w14:paraId="5CD33411" w14:textId="6CCDC578" w:rsidR="00322D94" w:rsidRDefault="00740852" w:rsidP="000E45E2">
      <w:pPr>
        <w:pStyle w:val="Titre1"/>
      </w:pPr>
      <w:bookmarkStart w:id="156" w:name="_Toc187146911"/>
      <w:bookmarkStart w:id="157" w:name="_Toc187228324"/>
      <w:bookmarkStart w:id="158" w:name="_Toc193622067"/>
      <w:bookmarkStart w:id="159" w:name="_Toc204874986"/>
      <w:r>
        <w:t>PRESTATIONS ATTENDUES</w:t>
      </w:r>
      <w:bookmarkEnd w:id="156"/>
      <w:bookmarkEnd w:id="157"/>
      <w:bookmarkEnd w:id="158"/>
      <w:bookmarkEnd w:id="159"/>
      <w:r>
        <w:t xml:space="preserve"> </w:t>
      </w:r>
      <w:bookmarkStart w:id="160" w:name="_Hlk193143305"/>
    </w:p>
    <w:p w14:paraId="3C889C02" w14:textId="169C2CFE" w:rsidR="000E45E2" w:rsidRDefault="000E45E2" w:rsidP="000E45E2">
      <w:pPr>
        <w:pStyle w:val="Titre2"/>
      </w:pPr>
      <w:bookmarkStart w:id="161" w:name="_Toc204874987"/>
      <w:r>
        <w:t>Présentation générale</w:t>
      </w:r>
      <w:bookmarkEnd w:id="161"/>
    </w:p>
    <w:p w14:paraId="78DC9FF2" w14:textId="77777777" w:rsidR="000E45E2" w:rsidRPr="00D94112" w:rsidRDefault="000E45E2" w:rsidP="000E45E2">
      <w:pPr>
        <w:widowControl/>
        <w:autoSpaceDE/>
        <w:autoSpaceDN/>
        <w:adjustRightInd/>
        <w:spacing w:after="160" w:line="276" w:lineRule="auto"/>
        <w:ind w:right="105"/>
      </w:pPr>
      <w:r w:rsidRPr="00D94112">
        <w:t>Les Titulaires du lot 1 et 2 devront le complet et parfait achèvement des travaux conformément aux dispositions du présent marché et aux règles de l’Art.</w:t>
      </w:r>
    </w:p>
    <w:p w14:paraId="42F108FD" w14:textId="77777777" w:rsidR="000E45E2" w:rsidRPr="00D94112" w:rsidRDefault="000E45E2" w:rsidP="000E45E2">
      <w:pPr>
        <w:widowControl/>
        <w:autoSpaceDE/>
        <w:autoSpaceDN/>
        <w:adjustRightInd/>
        <w:spacing w:after="160" w:line="276" w:lineRule="auto"/>
        <w:ind w:right="105"/>
      </w:pPr>
      <w:r w:rsidRPr="00D94112">
        <w:t xml:space="preserve">L’attention des titulaires est attirée sur le fait que les travaux sont à effectuer autour du bâtiment C dont la hauteur est environ 14m. </w:t>
      </w:r>
    </w:p>
    <w:p w14:paraId="33F2B857" w14:textId="77777777" w:rsidR="000E45E2" w:rsidRPr="00D94112" w:rsidRDefault="000E45E2" w:rsidP="000E45E2">
      <w:pPr>
        <w:widowControl/>
        <w:autoSpaceDE/>
        <w:autoSpaceDN/>
        <w:adjustRightInd/>
        <w:spacing w:after="160" w:line="276" w:lineRule="auto"/>
        <w:ind w:right="105"/>
      </w:pPr>
      <w:r w:rsidRPr="00D94112">
        <w:t>Les ouvrages étant à réaliser dans un établissement existant et occupé, les Titulaires devront obligatoirement visiter les lieux avant l’établissement des offres, afin de juger de la nature exacte des travaux à réaliser, des possibilités d'accès aux zones de travail et pour prévoir des moyens d’accès échafaudage, nacelle..., et toutes</w:t>
      </w:r>
      <w:r w:rsidRPr="00661CAD">
        <w:rPr>
          <w:lang w:eastAsia="en-US"/>
        </w:rPr>
        <w:t xml:space="preserve"> </w:t>
      </w:r>
      <w:r w:rsidRPr="00D94112">
        <w:t>sujétions de mise en œuvre et les contraintes dues à la nature des lieux.</w:t>
      </w:r>
    </w:p>
    <w:p w14:paraId="0196A0B3" w14:textId="77777777" w:rsidR="000E45E2" w:rsidRPr="00D94112" w:rsidRDefault="000E45E2" w:rsidP="000E45E2">
      <w:pPr>
        <w:widowControl/>
        <w:autoSpaceDE/>
        <w:autoSpaceDN/>
        <w:adjustRightInd/>
        <w:spacing w:after="160" w:line="276" w:lineRule="auto"/>
        <w:ind w:right="105"/>
      </w:pPr>
      <w:r w:rsidRPr="00D94112">
        <w:t>Aucun désordre ou dégradation ne saurait être toléré dans les bâtiments et ouvrages voisins, enterrés ou non. L’entrepreneur pour chacun des lots mettra tous les moyens nécessaires pour assurer leur protection et pour ne pas les endommager.</w:t>
      </w:r>
    </w:p>
    <w:p w14:paraId="0A9FA442" w14:textId="77777777" w:rsidR="000E45E2" w:rsidRPr="00D94112" w:rsidRDefault="000E45E2" w:rsidP="000E45E2">
      <w:pPr>
        <w:widowControl/>
        <w:autoSpaceDE/>
        <w:autoSpaceDN/>
        <w:adjustRightInd/>
        <w:spacing w:after="160" w:line="276" w:lineRule="auto"/>
        <w:ind w:right="105"/>
      </w:pPr>
      <w:r w:rsidRPr="00D94112">
        <w:t>Toutes dégradations éventuelles devront être réparées à la charge du titulaire du lot concerné par le présent marché, immédiatement, afin de ne pas porter préjudice aux usagers, en accord avec le CNC.</w:t>
      </w:r>
    </w:p>
    <w:p w14:paraId="296D386B" w14:textId="77777777" w:rsidR="000E45E2" w:rsidRPr="00D94112" w:rsidRDefault="000E45E2" w:rsidP="000E45E2">
      <w:pPr>
        <w:widowControl/>
        <w:autoSpaceDE/>
        <w:autoSpaceDN/>
        <w:adjustRightInd/>
        <w:spacing w:after="160" w:line="276" w:lineRule="auto"/>
        <w:ind w:right="105"/>
      </w:pPr>
      <w:r w:rsidRPr="00D94112">
        <w:t>Le titulaire pour chacun des lots devra fournir dans son offre un planning détaillé de son intervention.</w:t>
      </w:r>
    </w:p>
    <w:p w14:paraId="0E352858" w14:textId="00C7FC2F" w:rsidR="00AB0E69" w:rsidRPr="008823DB" w:rsidRDefault="00075D06" w:rsidP="000E45E2">
      <w:pPr>
        <w:pStyle w:val="Titre2"/>
      </w:pPr>
      <w:bookmarkStart w:id="162" w:name="_Toc193622068"/>
      <w:bookmarkStart w:id="163" w:name="_Toc204874988"/>
      <w:r w:rsidRPr="008823DB">
        <w:lastRenderedPageBreak/>
        <w:t>Etude de phasage</w:t>
      </w:r>
      <w:bookmarkEnd w:id="162"/>
      <w:bookmarkEnd w:id="163"/>
    </w:p>
    <w:bookmarkEnd w:id="160"/>
    <w:p w14:paraId="24D951B5" w14:textId="5BC4AFF3" w:rsidR="00B13232" w:rsidRPr="00B13232" w:rsidRDefault="00B13232" w:rsidP="007A2484">
      <w:pPr>
        <w:widowControl/>
        <w:autoSpaceDE/>
        <w:autoSpaceDN/>
        <w:adjustRightInd/>
        <w:spacing w:after="160" w:line="276" w:lineRule="auto"/>
        <w:ind w:right="105"/>
        <w:rPr>
          <w:lang w:eastAsia="en-US"/>
        </w:rPr>
      </w:pPr>
      <w:r w:rsidRPr="00B13232">
        <w:rPr>
          <w:lang w:eastAsia="en-US"/>
        </w:rPr>
        <w:t>Le Titulaire pour chacun des lots définit et propose préalablement au démarrage des travaux une étude de phasage par zone de travaux, dans le souci de la sécurité des agents du site tout en respectant le planning des travaux validé et les remarques des différents intervenants chargés du contrôle sur les travaux (CNC, coordinateur SPS).</w:t>
      </w:r>
    </w:p>
    <w:p w14:paraId="4020531D" w14:textId="21A0B533" w:rsidR="00B13232" w:rsidRPr="00B13232" w:rsidRDefault="00B13232" w:rsidP="00F75B0C">
      <w:pPr>
        <w:widowControl/>
        <w:autoSpaceDE/>
        <w:autoSpaceDN/>
        <w:adjustRightInd/>
        <w:spacing w:after="160" w:line="276" w:lineRule="auto"/>
        <w:ind w:right="105"/>
        <w:rPr>
          <w:lang w:eastAsia="en-US"/>
        </w:rPr>
      </w:pPr>
      <w:r w:rsidRPr="00B13232">
        <w:rPr>
          <w:lang w:eastAsia="en-US"/>
        </w:rPr>
        <w:t>Le titulaire a à sa charge toutes les études et plans d’exécutions. Ils comprendront au minimum :</w:t>
      </w:r>
    </w:p>
    <w:p w14:paraId="33214884"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L’étude, les plans d’exécution, documentation</w:t>
      </w:r>
    </w:p>
    <w:p w14:paraId="1EE7C6A6"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Démontage de la menuiserie extérieure avec soin</w:t>
      </w:r>
    </w:p>
    <w:p w14:paraId="3CBC87DA"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Les engins de chantier,</w:t>
      </w:r>
    </w:p>
    <w:p w14:paraId="27B47CDB" w14:textId="2D542884"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Les échafaudages, nacelle</w:t>
      </w:r>
      <w:r w:rsidR="002500BA" w:rsidRPr="000E45E2">
        <w:rPr>
          <w:color w:val="000000"/>
        </w:rPr>
        <w:t>s</w:t>
      </w:r>
      <w:r w:rsidRPr="000E45E2">
        <w:rPr>
          <w:color w:val="000000"/>
        </w:rPr>
        <w:t>,</w:t>
      </w:r>
    </w:p>
    <w:p w14:paraId="52269C0C"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Evacuation des déchets du site</w:t>
      </w:r>
    </w:p>
    <w:p w14:paraId="2E3D64EF"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Remise en état des lieux</w:t>
      </w:r>
    </w:p>
    <w:p w14:paraId="0455DFDF" w14:textId="77777777" w:rsidR="00B13232" w:rsidRPr="00B13232" w:rsidRDefault="00B13232" w:rsidP="00F75B0C">
      <w:pPr>
        <w:widowControl/>
        <w:autoSpaceDE/>
        <w:autoSpaceDN/>
        <w:adjustRightInd/>
        <w:spacing w:after="160" w:line="276" w:lineRule="auto"/>
        <w:ind w:right="105"/>
        <w:rPr>
          <w:lang w:eastAsia="en-US"/>
        </w:rPr>
      </w:pPr>
      <w:r w:rsidRPr="00B13232">
        <w:rPr>
          <w:lang w:eastAsia="en-US"/>
        </w:rPr>
        <w:t>Ces documents devront être remis dans les meilleurs délais au CNC en deux exemplaires pour validation.</w:t>
      </w:r>
    </w:p>
    <w:p w14:paraId="6D7A2695" w14:textId="53F22853" w:rsidR="00B13232" w:rsidRPr="00322D94" w:rsidRDefault="00B13232" w:rsidP="000E45E2">
      <w:pPr>
        <w:pStyle w:val="Titre2"/>
      </w:pPr>
      <w:bookmarkStart w:id="164" w:name="_Toc193622069"/>
      <w:bookmarkStart w:id="165" w:name="_Hlk181957885"/>
      <w:bookmarkStart w:id="166" w:name="_Toc204874989"/>
      <w:r w:rsidRPr="00322D94">
        <w:t>Plans d’exécution</w:t>
      </w:r>
      <w:bookmarkEnd w:id="164"/>
      <w:r w:rsidR="00F75B0C">
        <w:t xml:space="preserve"> – LOT 2</w:t>
      </w:r>
      <w:bookmarkEnd w:id="166"/>
    </w:p>
    <w:bookmarkEnd w:id="165"/>
    <w:p w14:paraId="0227014B" w14:textId="77777777" w:rsidR="00B13232" w:rsidRPr="00B13232" w:rsidRDefault="00B13232" w:rsidP="000E45E2">
      <w:pPr>
        <w:widowControl/>
        <w:autoSpaceDE/>
        <w:autoSpaceDN/>
        <w:adjustRightInd/>
        <w:spacing w:after="160" w:line="276" w:lineRule="auto"/>
        <w:ind w:right="105"/>
        <w:rPr>
          <w:lang w:eastAsia="en-US"/>
        </w:rPr>
      </w:pPr>
      <w:r w:rsidRPr="00B13232">
        <w:rPr>
          <w:lang w:eastAsia="en-US"/>
        </w:rPr>
        <w:t>Sont à réaliser au titre des plans d’exécution la série des documents suivants :</w:t>
      </w:r>
    </w:p>
    <w:p w14:paraId="2D6941BC"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Les plans de démontage et de pose de la nouvelle menuiserie extérieure en aluminium de finition identique à l’existant.</w:t>
      </w:r>
    </w:p>
    <w:p w14:paraId="3A0B9893" w14:textId="77777777" w:rsidR="00B13232" w:rsidRPr="000E45E2" w:rsidRDefault="00B13232" w:rsidP="00296C4D">
      <w:pPr>
        <w:pStyle w:val="Paragraphedeliste"/>
        <w:widowControl/>
        <w:numPr>
          <w:ilvl w:val="0"/>
          <w:numId w:val="56"/>
        </w:numPr>
        <w:autoSpaceDE/>
        <w:autoSpaceDN/>
        <w:adjustRightInd/>
        <w:spacing w:after="60" w:line="276" w:lineRule="auto"/>
        <w:rPr>
          <w:color w:val="000000"/>
        </w:rPr>
      </w:pPr>
      <w:r w:rsidRPr="000E45E2">
        <w:rPr>
          <w:color w:val="000000"/>
        </w:rPr>
        <w:t>La documentation des matériaux utilisés.</w:t>
      </w:r>
    </w:p>
    <w:p w14:paraId="69E9109F" w14:textId="77777777" w:rsidR="00B13232" w:rsidRPr="00B13232" w:rsidRDefault="00B13232" w:rsidP="00F75B0C">
      <w:pPr>
        <w:widowControl/>
        <w:autoSpaceDE/>
        <w:autoSpaceDN/>
        <w:adjustRightInd/>
        <w:spacing w:after="160" w:line="276" w:lineRule="auto"/>
        <w:ind w:right="105"/>
        <w:rPr>
          <w:lang w:eastAsia="en-US"/>
        </w:rPr>
      </w:pPr>
      <w:r w:rsidRPr="00B13232">
        <w:rPr>
          <w:lang w:eastAsia="en-US"/>
        </w:rPr>
        <w:t>Ces documents sont transmis, en début de chantier, de façon groupée, en deux exemplaires au CNC pour validation.</w:t>
      </w:r>
    </w:p>
    <w:p w14:paraId="2D2FA012" w14:textId="0A260625" w:rsidR="00B13232" w:rsidRDefault="00B13232" w:rsidP="000E45E2">
      <w:pPr>
        <w:pStyle w:val="Titre2"/>
      </w:pPr>
      <w:bookmarkStart w:id="167" w:name="_Toc193622070"/>
      <w:bookmarkStart w:id="168" w:name="_Hlk193201823"/>
      <w:bookmarkStart w:id="169" w:name="_Toc204874990"/>
      <w:r w:rsidRPr="00322D94">
        <w:t>Constat d’huissier</w:t>
      </w:r>
      <w:bookmarkEnd w:id="167"/>
      <w:r w:rsidR="00484006">
        <w:t xml:space="preserve"> – LOT 2</w:t>
      </w:r>
      <w:bookmarkEnd w:id="169"/>
    </w:p>
    <w:p w14:paraId="75BFE3FC" w14:textId="7190EBEC" w:rsidR="005B245F" w:rsidRPr="005B245F" w:rsidRDefault="005B245F" w:rsidP="005B245F">
      <w:pPr>
        <w:pStyle w:val="Titre3"/>
        <w:rPr>
          <w:lang w:eastAsia="en-US"/>
        </w:rPr>
      </w:pPr>
      <w:bookmarkStart w:id="170" w:name="_Toc204874991"/>
      <w:r>
        <w:rPr>
          <w:lang w:eastAsia="en-US"/>
        </w:rPr>
        <w:t>Tranche ferme</w:t>
      </w:r>
      <w:bookmarkEnd w:id="170"/>
      <w:r>
        <w:rPr>
          <w:lang w:eastAsia="en-US"/>
        </w:rPr>
        <w:t> </w:t>
      </w:r>
    </w:p>
    <w:bookmarkEnd w:id="168"/>
    <w:p w14:paraId="4882D642" w14:textId="6DDB0C47" w:rsidR="00602093" w:rsidRDefault="00484006" w:rsidP="008D1D65">
      <w:pPr>
        <w:widowControl/>
        <w:autoSpaceDE/>
        <w:autoSpaceDN/>
        <w:adjustRightInd/>
        <w:spacing w:after="160" w:line="276" w:lineRule="auto"/>
        <w:ind w:right="105"/>
        <w:rPr>
          <w:lang w:eastAsia="en-US"/>
        </w:rPr>
      </w:pPr>
      <w:r>
        <w:rPr>
          <w:lang w:eastAsia="en-US"/>
        </w:rPr>
        <w:t>L</w:t>
      </w:r>
      <w:r w:rsidR="00B13232" w:rsidRPr="00B13232">
        <w:rPr>
          <w:lang w:eastAsia="en-US"/>
        </w:rPr>
        <w:t xml:space="preserve">e titulaire du lot 2 fera réaliser par un commissaire </w:t>
      </w:r>
      <w:r w:rsidR="00520F4E" w:rsidRPr="009961F7">
        <w:rPr>
          <w:lang w:eastAsia="en-US"/>
        </w:rPr>
        <w:t>de justice</w:t>
      </w:r>
      <w:r w:rsidR="00B13232" w:rsidRPr="00B13232">
        <w:rPr>
          <w:lang w:eastAsia="en-US"/>
        </w:rPr>
        <w:t xml:space="preserve"> (huissier de justice) un constat de l’état des façades du bâtiment C concernées par les travaux</w:t>
      </w:r>
      <w:r>
        <w:rPr>
          <w:lang w:eastAsia="en-US"/>
        </w:rPr>
        <w:t xml:space="preserve"> dans les conditions définies à l’article 4.2.1 du CCAP</w:t>
      </w:r>
      <w:r w:rsidR="00B13232" w:rsidRPr="00B13232">
        <w:rPr>
          <w:lang w:eastAsia="en-US"/>
        </w:rPr>
        <w:t>.</w:t>
      </w:r>
    </w:p>
    <w:p w14:paraId="7E135BFC" w14:textId="49DCAFCC" w:rsidR="005B245F" w:rsidRDefault="005B245F" w:rsidP="005B245F">
      <w:pPr>
        <w:pStyle w:val="Titre3"/>
        <w:rPr>
          <w:lang w:eastAsia="en-US"/>
        </w:rPr>
      </w:pPr>
      <w:bookmarkStart w:id="171" w:name="_Toc204874992"/>
      <w:r>
        <w:rPr>
          <w:lang w:eastAsia="en-US"/>
        </w:rPr>
        <w:t>Tranche optionnelle 1</w:t>
      </w:r>
      <w:bookmarkEnd w:id="171"/>
    </w:p>
    <w:p w14:paraId="1D9E9145" w14:textId="155B7B2B" w:rsidR="00833659" w:rsidRDefault="00484006" w:rsidP="008D1D65">
      <w:pPr>
        <w:widowControl/>
        <w:autoSpaceDE/>
        <w:autoSpaceDN/>
        <w:adjustRightInd/>
        <w:spacing w:after="160" w:line="276" w:lineRule="auto"/>
        <w:ind w:right="105"/>
        <w:rPr>
          <w:lang w:eastAsia="en-US"/>
        </w:rPr>
      </w:pPr>
      <w:r>
        <w:rPr>
          <w:lang w:eastAsia="en-US"/>
        </w:rPr>
        <w:t>S’agissant de l’intervention d</w:t>
      </w:r>
      <w:r w:rsidR="005B245F">
        <w:rPr>
          <w:lang w:eastAsia="en-US"/>
        </w:rPr>
        <w:t>e</w:t>
      </w:r>
      <w:r>
        <w:rPr>
          <w:lang w:eastAsia="en-US"/>
        </w:rPr>
        <w:t xml:space="preserve"> l’huissier en fin de chantier, celle-ci ne sera </w:t>
      </w:r>
      <w:r w:rsidR="00833659">
        <w:rPr>
          <w:lang w:eastAsia="en-US"/>
        </w:rPr>
        <w:t xml:space="preserve">a priori </w:t>
      </w:r>
      <w:r>
        <w:rPr>
          <w:lang w:eastAsia="en-US"/>
        </w:rPr>
        <w:t xml:space="preserve">nécessaire qu’en cas de différend entre le CNC et le Titulaire des lots 1 ou 2. </w:t>
      </w:r>
    </w:p>
    <w:p w14:paraId="6B7868E3" w14:textId="3944C0A0" w:rsidR="00484006" w:rsidRPr="009961F7" w:rsidRDefault="00484006" w:rsidP="008D1D65">
      <w:pPr>
        <w:widowControl/>
        <w:autoSpaceDE/>
        <w:autoSpaceDN/>
        <w:adjustRightInd/>
        <w:spacing w:after="160" w:line="276" w:lineRule="auto"/>
        <w:ind w:right="105"/>
        <w:rPr>
          <w:lang w:eastAsia="en-US"/>
        </w:rPr>
      </w:pPr>
      <w:r>
        <w:rPr>
          <w:lang w:eastAsia="en-US"/>
        </w:rPr>
        <w:t>Cette prestation fait donc l’objet d’une tranche optionnelle n°1.</w:t>
      </w:r>
    </w:p>
    <w:p w14:paraId="60FC8EE3" w14:textId="567946AB" w:rsidR="00602093" w:rsidRDefault="00602093" w:rsidP="000E45E2">
      <w:pPr>
        <w:pStyle w:val="Titre1"/>
      </w:pPr>
      <w:bookmarkStart w:id="172" w:name="_Toc193622071"/>
      <w:bookmarkStart w:id="173" w:name="_Toc204874993"/>
      <w:r>
        <w:t>TRAVAUX A REALISER</w:t>
      </w:r>
      <w:bookmarkEnd w:id="172"/>
      <w:bookmarkEnd w:id="173"/>
    </w:p>
    <w:p w14:paraId="453B4180" w14:textId="726FF940" w:rsidR="00602093" w:rsidRPr="000E45E2" w:rsidRDefault="00602093" w:rsidP="000E45E2">
      <w:pPr>
        <w:pStyle w:val="Titre2"/>
        <w:rPr>
          <w:i/>
        </w:rPr>
      </w:pPr>
      <w:bookmarkStart w:id="174" w:name="_Toc193622072"/>
      <w:bookmarkStart w:id="175" w:name="_Toc204874994"/>
      <w:r w:rsidRPr="00D94112">
        <w:t>Installation de chantier</w:t>
      </w:r>
      <w:bookmarkEnd w:id="174"/>
      <w:r w:rsidR="00F75B0C">
        <w:t xml:space="preserve"> – LOT 2</w:t>
      </w:r>
      <w:bookmarkEnd w:id="175"/>
    </w:p>
    <w:p w14:paraId="22FC8D9D" w14:textId="77777777" w:rsidR="00B13232" w:rsidRPr="00B13232" w:rsidRDefault="00B13232" w:rsidP="00B13232">
      <w:pPr>
        <w:widowControl/>
        <w:autoSpaceDE/>
        <w:autoSpaceDN/>
        <w:adjustRightInd/>
        <w:spacing w:after="60" w:line="276" w:lineRule="auto"/>
        <w:rPr>
          <w:color w:val="000000"/>
        </w:rPr>
      </w:pPr>
      <w:r w:rsidRPr="00B13232">
        <w:rPr>
          <w:color w:val="000000"/>
        </w:rPr>
        <w:t>L’entreprise titulaire du lot 2 aura à sa charge l’ensemble des installations de chantier (base vie, zone de stockage) ainsi que leur gestion. Cette base vie sera préalablement utilisée par le titulaire du lot 1 durant la phase de retrait des fenêtres amiantées.</w:t>
      </w:r>
    </w:p>
    <w:p w14:paraId="4B09BFAA" w14:textId="7A10CF06" w:rsidR="00BE60B8" w:rsidRPr="00814608" w:rsidRDefault="00B13232" w:rsidP="00BE60B8">
      <w:pPr>
        <w:widowControl/>
        <w:autoSpaceDE/>
        <w:autoSpaceDN/>
        <w:adjustRightInd/>
        <w:spacing w:before="1" w:after="160" w:line="252" w:lineRule="auto"/>
        <w:rPr>
          <w:color w:val="000000"/>
        </w:rPr>
      </w:pPr>
      <w:r w:rsidRPr="00B13232">
        <w:rPr>
          <w:color w:val="000000"/>
        </w:rPr>
        <w:t>L’entreprise titulaire du lot 1 devra respecter le planning des travaux validé préalablement.</w:t>
      </w:r>
      <w:bookmarkStart w:id="176" w:name="_Hlk178671083"/>
    </w:p>
    <w:p w14:paraId="7C0C036D" w14:textId="52543F88" w:rsidR="00B13232" w:rsidRPr="000E45E2" w:rsidRDefault="00B13232" w:rsidP="000E45E2">
      <w:pPr>
        <w:pStyle w:val="Titre2"/>
        <w:rPr>
          <w:i/>
        </w:rPr>
      </w:pPr>
      <w:bookmarkStart w:id="177" w:name="_Toc193622073"/>
      <w:bookmarkStart w:id="178" w:name="_Toc204874995"/>
      <w:r w:rsidRPr="00D94112">
        <w:lastRenderedPageBreak/>
        <w:t>Approvisionnement en eau et en électricité du chantier</w:t>
      </w:r>
      <w:bookmarkEnd w:id="177"/>
      <w:r w:rsidR="00F75B0C">
        <w:t xml:space="preserve"> – LOT 2</w:t>
      </w:r>
      <w:bookmarkEnd w:id="178"/>
    </w:p>
    <w:bookmarkEnd w:id="176"/>
    <w:p w14:paraId="73EC575E" w14:textId="77777777" w:rsidR="00B13232" w:rsidRPr="00B13232" w:rsidRDefault="00B13232" w:rsidP="002F609C">
      <w:pPr>
        <w:widowControl/>
        <w:autoSpaceDE/>
        <w:autoSpaceDN/>
        <w:adjustRightInd/>
        <w:spacing w:after="60" w:line="276" w:lineRule="auto"/>
        <w:rPr>
          <w:color w:val="000000"/>
        </w:rPr>
      </w:pPr>
      <w:r w:rsidRPr="00B13232">
        <w:rPr>
          <w:color w:val="000000"/>
        </w:rPr>
        <w:t xml:space="preserve">L’entreprise titulaire du lot 2 devra mettre en place les équipements suivants :  </w:t>
      </w:r>
    </w:p>
    <w:p w14:paraId="4CE0AB35" w14:textId="77777777" w:rsidR="00B13232" w:rsidRPr="005A791B" w:rsidRDefault="00B13232" w:rsidP="00296C4D">
      <w:pPr>
        <w:pStyle w:val="Paragraphedeliste"/>
        <w:widowControl/>
        <w:numPr>
          <w:ilvl w:val="0"/>
          <w:numId w:val="55"/>
        </w:numPr>
        <w:autoSpaceDE/>
        <w:autoSpaceDN/>
        <w:adjustRightInd/>
        <w:spacing w:after="60" w:line="276" w:lineRule="auto"/>
        <w:rPr>
          <w:bCs/>
          <w:color w:val="000000"/>
        </w:rPr>
      </w:pPr>
      <w:r w:rsidRPr="005A791B">
        <w:rPr>
          <w:bCs/>
          <w:color w:val="000000"/>
        </w:rPr>
        <w:t>1 coffret électrique conforme à la réglementation en vigueur pour la base vie située dans le parking du personnel,</w:t>
      </w:r>
    </w:p>
    <w:p w14:paraId="6214E60C" w14:textId="5822C600" w:rsidR="00B13232" w:rsidRPr="005A791B" w:rsidRDefault="00B13232" w:rsidP="00296C4D">
      <w:pPr>
        <w:pStyle w:val="Paragraphedeliste"/>
        <w:widowControl/>
        <w:numPr>
          <w:ilvl w:val="0"/>
          <w:numId w:val="56"/>
        </w:numPr>
        <w:autoSpaceDE/>
        <w:autoSpaceDN/>
        <w:adjustRightInd/>
        <w:spacing w:after="60" w:line="276" w:lineRule="auto"/>
        <w:rPr>
          <w:bCs/>
          <w:color w:val="000000"/>
        </w:rPr>
      </w:pPr>
      <w:r w:rsidRPr="005A791B">
        <w:rPr>
          <w:bCs/>
          <w:color w:val="000000"/>
        </w:rPr>
        <w:t xml:space="preserve">1 coffret électrique </w:t>
      </w:r>
      <w:r w:rsidR="002500BA" w:rsidRPr="005A791B">
        <w:rPr>
          <w:bCs/>
          <w:color w:val="000000"/>
        </w:rPr>
        <w:t xml:space="preserve">de chantier </w:t>
      </w:r>
      <w:r w:rsidRPr="005A791B">
        <w:rPr>
          <w:bCs/>
          <w:color w:val="000000"/>
        </w:rPr>
        <w:t xml:space="preserve">conforme à la réglementation en vigueur </w:t>
      </w:r>
      <w:r w:rsidR="00801AEE" w:rsidRPr="005A791B">
        <w:rPr>
          <w:bCs/>
          <w:color w:val="000000"/>
        </w:rPr>
        <w:t>tous</w:t>
      </w:r>
      <w:r w:rsidRPr="005A791B">
        <w:rPr>
          <w:bCs/>
          <w:color w:val="000000"/>
        </w:rPr>
        <w:t xml:space="preserve"> les deux étages dans chaque cage d’escalier,</w:t>
      </w:r>
    </w:p>
    <w:p w14:paraId="56CA3360" w14:textId="77777777" w:rsidR="00B13232" w:rsidRPr="005A791B" w:rsidRDefault="00B13232" w:rsidP="00801AEE">
      <w:pPr>
        <w:widowControl/>
        <w:autoSpaceDE/>
        <w:autoSpaceDN/>
        <w:adjustRightInd/>
        <w:spacing w:after="60" w:line="276" w:lineRule="auto"/>
        <w:rPr>
          <w:color w:val="000000"/>
        </w:rPr>
      </w:pPr>
      <w:r w:rsidRPr="005A791B">
        <w:rPr>
          <w:color w:val="000000"/>
        </w:rPr>
        <w:t>Les coffrets nécessaires avec prise triphasée 380V.</w:t>
      </w:r>
    </w:p>
    <w:p w14:paraId="46A9A65E" w14:textId="5D09BF5A" w:rsidR="00B13232" w:rsidRPr="005A791B" w:rsidRDefault="00B13232" w:rsidP="00801AEE">
      <w:pPr>
        <w:widowControl/>
        <w:autoSpaceDE/>
        <w:autoSpaceDN/>
        <w:adjustRightInd/>
        <w:spacing w:after="60" w:line="276" w:lineRule="auto"/>
        <w:rPr>
          <w:color w:val="000000"/>
        </w:rPr>
      </w:pPr>
      <w:r w:rsidRPr="005A791B">
        <w:rPr>
          <w:color w:val="000000"/>
        </w:rPr>
        <w:t xml:space="preserve">Le branchement des coffrets au réseau électrique est à la charge du CNC depuis les câbles laissés en attente par l’entreprise titulaire du lot 2 jusqu’au TGBT.  </w:t>
      </w:r>
    </w:p>
    <w:p w14:paraId="75603059" w14:textId="717E972A" w:rsidR="00B13232" w:rsidRPr="000E45E2" w:rsidRDefault="00B13232" w:rsidP="000E45E2">
      <w:pPr>
        <w:pStyle w:val="Titre2"/>
        <w:rPr>
          <w:i/>
        </w:rPr>
      </w:pPr>
      <w:bookmarkStart w:id="179" w:name="_Hlk178674709"/>
      <w:bookmarkStart w:id="180" w:name="_Toc193622074"/>
      <w:bookmarkStart w:id="181" w:name="_Toc204874996"/>
      <w:r w:rsidRPr="00D94112">
        <w:t>Locaux de chantier – zone de vie</w:t>
      </w:r>
      <w:bookmarkStart w:id="182" w:name="_Hlk193205262"/>
      <w:bookmarkEnd w:id="179"/>
      <w:bookmarkEnd w:id="180"/>
      <w:r w:rsidR="00F75B0C">
        <w:t xml:space="preserve"> – LOT 2</w:t>
      </w:r>
      <w:bookmarkEnd w:id="181"/>
    </w:p>
    <w:bookmarkEnd w:id="182"/>
    <w:p w14:paraId="062BBC20" w14:textId="77777777" w:rsidR="00B13232" w:rsidRPr="00B13232" w:rsidRDefault="00B13232" w:rsidP="00B13232">
      <w:pPr>
        <w:widowControl/>
        <w:autoSpaceDE/>
        <w:autoSpaceDN/>
        <w:adjustRightInd/>
        <w:spacing w:after="60" w:line="276" w:lineRule="auto"/>
        <w:rPr>
          <w:color w:val="000000"/>
        </w:rPr>
      </w:pPr>
      <w:r w:rsidRPr="00B13232">
        <w:rPr>
          <w:color w:val="000000"/>
        </w:rPr>
        <w:t xml:space="preserve">Le CNC mettra à disposition une zone dans le parking du personnel pour l’installation des locaux servant de base vie à la charge de l’entreprise titulaire du lot 2. </w:t>
      </w:r>
      <w:bookmarkStart w:id="183" w:name="_Hlk133422959"/>
    </w:p>
    <w:bookmarkEnd w:id="183"/>
    <w:p w14:paraId="56DCB96B" w14:textId="77777777" w:rsidR="00B13232" w:rsidRPr="00B13232" w:rsidRDefault="00B13232" w:rsidP="00B13232">
      <w:pPr>
        <w:widowControl/>
        <w:autoSpaceDE/>
        <w:autoSpaceDN/>
        <w:adjustRightInd/>
        <w:spacing w:after="60" w:line="276" w:lineRule="auto"/>
        <w:rPr>
          <w:color w:val="000000"/>
        </w:rPr>
      </w:pPr>
      <w:r w:rsidRPr="00B13232">
        <w:rPr>
          <w:color w:val="000000"/>
        </w:rPr>
        <w:t>L’entreprise titulaire du lot 2 devra les installations suivantes :</w:t>
      </w:r>
    </w:p>
    <w:p w14:paraId="6CC214A3" w14:textId="77777777" w:rsidR="00B13232" w:rsidRPr="001E7A8B" w:rsidRDefault="00B13232" w:rsidP="00296C4D">
      <w:pPr>
        <w:pStyle w:val="Paragraphedeliste"/>
        <w:widowControl/>
        <w:numPr>
          <w:ilvl w:val="0"/>
          <w:numId w:val="55"/>
        </w:numPr>
        <w:autoSpaceDE/>
        <w:autoSpaceDN/>
        <w:adjustRightInd/>
        <w:spacing w:after="60" w:line="276" w:lineRule="auto"/>
        <w:rPr>
          <w:bCs/>
          <w:color w:val="000000"/>
        </w:rPr>
      </w:pPr>
      <w:r w:rsidRPr="001E7A8B">
        <w:rPr>
          <w:bCs/>
          <w:color w:val="000000"/>
        </w:rPr>
        <w:t>Sanitaires, vestiaires, réfectoire de chantier chauffés et ventilés avec leurs équipements et réseaux.</w:t>
      </w:r>
    </w:p>
    <w:p w14:paraId="6C9E9817" w14:textId="77777777" w:rsidR="00B13232" w:rsidRPr="001E7A8B" w:rsidRDefault="00B13232" w:rsidP="00296C4D">
      <w:pPr>
        <w:pStyle w:val="Paragraphedeliste"/>
        <w:widowControl/>
        <w:numPr>
          <w:ilvl w:val="0"/>
          <w:numId w:val="55"/>
        </w:numPr>
        <w:autoSpaceDE/>
        <w:autoSpaceDN/>
        <w:adjustRightInd/>
        <w:spacing w:after="60" w:line="276" w:lineRule="auto"/>
        <w:rPr>
          <w:bCs/>
          <w:color w:val="000000"/>
        </w:rPr>
      </w:pPr>
      <w:r w:rsidRPr="001E7A8B">
        <w:rPr>
          <w:bCs/>
          <w:color w:val="000000"/>
        </w:rPr>
        <w:t xml:space="preserve">Une salle de réunion de chantier équipée de tables et de chaises en nombre suffisant. </w:t>
      </w:r>
    </w:p>
    <w:p w14:paraId="1B3D9355" w14:textId="77777777" w:rsidR="00B13232" w:rsidRPr="001E7A8B" w:rsidRDefault="00B13232" w:rsidP="00296C4D">
      <w:pPr>
        <w:pStyle w:val="Paragraphedeliste"/>
        <w:widowControl/>
        <w:numPr>
          <w:ilvl w:val="0"/>
          <w:numId w:val="55"/>
        </w:numPr>
        <w:autoSpaceDE/>
        <w:autoSpaceDN/>
        <w:adjustRightInd/>
        <w:spacing w:after="60" w:line="276" w:lineRule="auto"/>
        <w:rPr>
          <w:bCs/>
          <w:color w:val="000000"/>
        </w:rPr>
      </w:pPr>
      <w:r w:rsidRPr="001E7A8B">
        <w:rPr>
          <w:bCs/>
          <w:color w:val="000000"/>
        </w:rPr>
        <w:t>Le</w:t>
      </w:r>
      <w:r w:rsidRPr="001E7A8B">
        <w:rPr>
          <w:color w:val="000000"/>
        </w:rPr>
        <w:t xml:space="preserve"> raccordement complet aux réseaux existants (EU – EV – EF).</w:t>
      </w:r>
    </w:p>
    <w:p w14:paraId="2449E9CA" w14:textId="77777777" w:rsidR="00B13232" w:rsidRDefault="00B13232" w:rsidP="00296C4D">
      <w:pPr>
        <w:pStyle w:val="Paragraphedeliste"/>
        <w:widowControl/>
        <w:numPr>
          <w:ilvl w:val="0"/>
          <w:numId w:val="55"/>
        </w:numPr>
        <w:autoSpaceDE/>
        <w:autoSpaceDN/>
        <w:adjustRightInd/>
        <w:spacing w:after="60" w:line="276" w:lineRule="auto"/>
        <w:rPr>
          <w:color w:val="000000"/>
        </w:rPr>
      </w:pPr>
      <w:r w:rsidRPr="001E7A8B">
        <w:rPr>
          <w:color w:val="000000"/>
        </w:rPr>
        <w:t>Le raccordement électrique afin d’alimenter les bungalows.</w:t>
      </w:r>
    </w:p>
    <w:p w14:paraId="429AAFEB" w14:textId="73B15A1A" w:rsidR="00B13232" w:rsidRDefault="00B13232" w:rsidP="00567D33">
      <w:pPr>
        <w:widowControl/>
        <w:autoSpaceDE/>
        <w:autoSpaceDN/>
        <w:adjustRightInd/>
        <w:spacing w:after="60" w:line="276" w:lineRule="auto"/>
        <w:ind w:left="1134" w:hanging="1134"/>
        <w:rPr>
          <w:color w:val="000000"/>
        </w:rPr>
      </w:pPr>
      <w:r w:rsidRPr="00B13232">
        <w:rPr>
          <w:b/>
          <w:bCs/>
          <w:color w:val="000000"/>
        </w:rPr>
        <w:t xml:space="preserve">Remarque : </w:t>
      </w:r>
      <w:r w:rsidRPr="00B13232">
        <w:rPr>
          <w:color w:val="000000"/>
        </w:rPr>
        <w:t>Les locaux servant de base vie, installés par le titulaire du lot 2 seront à partager avec le titulaire du lot 1</w:t>
      </w:r>
      <w:r w:rsidR="00685778">
        <w:rPr>
          <w:color w:val="000000"/>
        </w:rPr>
        <w:t>.</w:t>
      </w:r>
      <w:r w:rsidRPr="00B13232">
        <w:rPr>
          <w:color w:val="000000"/>
        </w:rPr>
        <w:t xml:space="preserve"> </w:t>
      </w:r>
      <w:r w:rsidR="00685778">
        <w:rPr>
          <w:color w:val="000000"/>
        </w:rPr>
        <w:t>L</w:t>
      </w:r>
      <w:r w:rsidRPr="00B13232">
        <w:rPr>
          <w:color w:val="000000"/>
        </w:rPr>
        <w:t xml:space="preserve">es frais occasionnés par la location, l’installation et l’entretien de ces locaux sont </w:t>
      </w:r>
      <w:r w:rsidR="00685778">
        <w:rPr>
          <w:color w:val="000000"/>
        </w:rPr>
        <w:t xml:space="preserve">à la charge des titulaires des lots 1 et 2 et </w:t>
      </w:r>
      <w:r w:rsidRPr="00B13232">
        <w:rPr>
          <w:color w:val="000000"/>
        </w:rPr>
        <w:t xml:space="preserve">à proratiser entre </w:t>
      </w:r>
      <w:r w:rsidR="00685778">
        <w:rPr>
          <w:color w:val="000000"/>
        </w:rPr>
        <w:t>eux.</w:t>
      </w:r>
    </w:p>
    <w:p w14:paraId="435B936D" w14:textId="77777777" w:rsidR="00B13232" w:rsidRPr="00B13232" w:rsidRDefault="00B13232" w:rsidP="00B13232">
      <w:pPr>
        <w:widowControl/>
        <w:autoSpaceDE/>
        <w:autoSpaceDN/>
        <w:adjustRightInd/>
        <w:spacing w:after="60" w:line="276" w:lineRule="auto"/>
        <w:rPr>
          <w:color w:val="000000"/>
        </w:rPr>
      </w:pPr>
      <w:r w:rsidRPr="00B13232">
        <w:rPr>
          <w:color w:val="000000"/>
        </w:rPr>
        <w:t>L’entreprise titulaire du lot 2 veillera à mettre à disposition dans les locaux de chantier tous les documents nécessaires :</w:t>
      </w:r>
    </w:p>
    <w:p w14:paraId="2B339A42" w14:textId="77777777" w:rsidR="00B13232" w:rsidRPr="00991EED" w:rsidRDefault="00B13232" w:rsidP="00296C4D">
      <w:pPr>
        <w:pStyle w:val="Paragraphedeliste"/>
        <w:widowControl/>
        <w:numPr>
          <w:ilvl w:val="0"/>
          <w:numId w:val="56"/>
        </w:numPr>
        <w:autoSpaceDE/>
        <w:autoSpaceDN/>
        <w:adjustRightInd/>
        <w:spacing w:after="60" w:line="276" w:lineRule="auto"/>
        <w:rPr>
          <w:bCs/>
          <w:color w:val="000000"/>
        </w:rPr>
      </w:pPr>
      <w:r w:rsidRPr="00991EED">
        <w:rPr>
          <w:bCs/>
          <w:color w:val="000000"/>
        </w:rPr>
        <w:t>L’ensemble des diagnostics amiante et plomb,</w:t>
      </w:r>
    </w:p>
    <w:p w14:paraId="75B1B1C3" w14:textId="77777777" w:rsidR="00B13232" w:rsidRPr="00991EED" w:rsidRDefault="00B13232" w:rsidP="00296C4D">
      <w:pPr>
        <w:pStyle w:val="Paragraphedeliste"/>
        <w:widowControl/>
        <w:numPr>
          <w:ilvl w:val="0"/>
          <w:numId w:val="56"/>
        </w:numPr>
        <w:autoSpaceDE/>
        <w:autoSpaceDN/>
        <w:adjustRightInd/>
        <w:spacing w:after="60" w:line="276" w:lineRule="auto"/>
        <w:rPr>
          <w:bCs/>
          <w:color w:val="000000"/>
        </w:rPr>
      </w:pPr>
      <w:r w:rsidRPr="00991EED">
        <w:rPr>
          <w:bCs/>
          <w:color w:val="000000"/>
        </w:rPr>
        <w:t>Les plans à l’échelle,</w:t>
      </w:r>
    </w:p>
    <w:p w14:paraId="3CFD733C" w14:textId="77777777" w:rsidR="00B13232" w:rsidRPr="00991EED" w:rsidRDefault="00B13232" w:rsidP="00296C4D">
      <w:pPr>
        <w:pStyle w:val="Paragraphedeliste"/>
        <w:widowControl/>
        <w:numPr>
          <w:ilvl w:val="0"/>
          <w:numId w:val="56"/>
        </w:numPr>
        <w:autoSpaceDE/>
        <w:autoSpaceDN/>
        <w:adjustRightInd/>
        <w:spacing w:after="60" w:line="276" w:lineRule="auto"/>
        <w:rPr>
          <w:bCs/>
          <w:color w:val="000000"/>
        </w:rPr>
      </w:pPr>
      <w:r w:rsidRPr="00991EED">
        <w:rPr>
          <w:bCs/>
          <w:color w:val="000000"/>
        </w:rPr>
        <w:t>Le CCTP,</w:t>
      </w:r>
    </w:p>
    <w:p w14:paraId="623AA621" w14:textId="77777777" w:rsidR="00B13232" w:rsidRPr="00991EED" w:rsidRDefault="00B13232" w:rsidP="00296C4D">
      <w:pPr>
        <w:pStyle w:val="Paragraphedeliste"/>
        <w:widowControl/>
        <w:numPr>
          <w:ilvl w:val="0"/>
          <w:numId w:val="56"/>
        </w:numPr>
        <w:autoSpaceDE/>
        <w:autoSpaceDN/>
        <w:adjustRightInd/>
        <w:spacing w:after="60" w:line="276" w:lineRule="auto"/>
        <w:rPr>
          <w:bCs/>
          <w:color w:val="000000"/>
        </w:rPr>
      </w:pPr>
      <w:r w:rsidRPr="00991EED">
        <w:rPr>
          <w:bCs/>
          <w:color w:val="000000"/>
        </w:rPr>
        <w:t>Les bordereaux de suivi de déchets produits par les titulaires,</w:t>
      </w:r>
    </w:p>
    <w:p w14:paraId="7F0417F3" w14:textId="77777777" w:rsidR="00B13232" w:rsidRPr="00991EED" w:rsidRDefault="00B13232" w:rsidP="00296C4D">
      <w:pPr>
        <w:pStyle w:val="Paragraphedeliste"/>
        <w:widowControl/>
        <w:numPr>
          <w:ilvl w:val="0"/>
          <w:numId w:val="56"/>
        </w:numPr>
        <w:autoSpaceDE/>
        <w:autoSpaceDN/>
        <w:adjustRightInd/>
        <w:spacing w:after="60" w:line="276" w:lineRule="auto"/>
        <w:rPr>
          <w:bCs/>
          <w:color w:val="000000"/>
        </w:rPr>
      </w:pPr>
      <w:r w:rsidRPr="00991EED">
        <w:rPr>
          <w:bCs/>
          <w:color w:val="000000"/>
        </w:rPr>
        <w:t>Le planning validé</w:t>
      </w:r>
    </w:p>
    <w:p w14:paraId="3B6A0123" w14:textId="1E14B7F1" w:rsidR="00B13232" w:rsidRPr="00991EED" w:rsidRDefault="00B13232" w:rsidP="00296C4D">
      <w:pPr>
        <w:pStyle w:val="Paragraphedeliste"/>
        <w:widowControl/>
        <w:numPr>
          <w:ilvl w:val="0"/>
          <w:numId w:val="56"/>
        </w:numPr>
        <w:autoSpaceDE/>
        <w:autoSpaceDN/>
        <w:adjustRightInd/>
        <w:spacing w:after="60" w:line="276" w:lineRule="auto"/>
        <w:rPr>
          <w:color w:val="000000"/>
        </w:rPr>
      </w:pPr>
      <w:r w:rsidRPr="00991EED">
        <w:rPr>
          <w:color w:val="000000"/>
        </w:rPr>
        <w:t>Ainsi que tous les documents administratifs propres aux entreprises.</w:t>
      </w:r>
    </w:p>
    <w:p w14:paraId="6CBA678A" w14:textId="423FCCFC" w:rsidR="00B13232" w:rsidRPr="000E45E2" w:rsidRDefault="00B13232" w:rsidP="000E45E2">
      <w:pPr>
        <w:pStyle w:val="Titre2"/>
        <w:rPr>
          <w:i/>
        </w:rPr>
      </w:pPr>
      <w:bookmarkStart w:id="184" w:name="_Toc193622075"/>
      <w:bookmarkStart w:id="185" w:name="_Toc204874997"/>
      <w:r w:rsidRPr="00D94112">
        <w:t>Stockage</w:t>
      </w:r>
      <w:bookmarkEnd w:id="184"/>
      <w:bookmarkEnd w:id="185"/>
    </w:p>
    <w:p w14:paraId="4A8755E3" w14:textId="77A0F7A5" w:rsidR="00B13232" w:rsidRPr="00B13232" w:rsidRDefault="00B13232" w:rsidP="00B13232">
      <w:pPr>
        <w:widowControl/>
        <w:autoSpaceDE/>
        <w:autoSpaceDN/>
        <w:adjustRightInd/>
        <w:spacing w:after="60" w:line="276" w:lineRule="auto"/>
        <w:rPr>
          <w:color w:val="000000"/>
        </w:rPr>
      </w:pPr>
      <w:bookmarkStart w:id="186" w:name="_Toc134461034"/>
      <w:bookmarkStart w:id="187" w:name="_Toc134686499"/>
      <w:bookmarkStart w:id="188" w:name="_Toc134461035"/>
      <w:bookmarkStart w:id="189" w:name="_Toc134686500"/>
      <w:bookmarkStart w:id="190" w:name="_Hlk193205318"/>
      <w:bookmarkEnd w:id="186"/>
      <w:bookmarkEnd w:id="187"/>
      <w:bookmarkEnd w:id="188"/>
      <w:bookmarkEnd w:id="189"/>
      <w:r w:rsidRPr="00B13232">
        <w:rPr>
          <w:color w:val="000000"/>
        </w:rPr>
        <w:t>Les entreprises titulaires du lot 1 et 2 pourront stocker les matériaux au niveau du parking du personnel et dans</w:t>
      </w:r>
      <w:r w:rsidR="00BE60B8">
        <w:rPr>
          <w:color w:val="000000"/>
        </w:rPr>
        <w:t xml:space="preserve"> </w:t>
      </w:r>
      <w:r w:rsidRPr="00B13232">
        <w:rPr>
          <w:color w:val="000000"/>
        </w:rPr>
        <w:t>des zones intérieures du site définies par le CNC.</w:t>
      </w:r>
    </w:p>
    <w:p w14:paraId="44F6C154" w14:textId="2CC80536" w:rsidR="00B13232" w:rsidRPr="000E45E2" w:rsidRDefault="00B13232" w:rsidP="000E45E2">
      <w:pPr>
        <w:pStyle w:val="Titre2"/>
        <w:rPr>
          <w:i/>
        </w:rPr>
      </w:pPr>
      <w:bookmarkStart w:id="191" w:name="_Hlk178166462"/>
      <w:bookmarkStart w:id="192" w:name="_Toc193622076"/>
      <w:bookmarkStart w:id="193" w:name="_Toc204874998"/>
      <w:bookmarkEnd w:id="190"/>
      <w:r w:rsidRPr="00D94112">
        <w:t>Echafaudage</w:t>
      </w:r>
      <w:bookmarkEnd w:id="191"/>
      <w:bookmarkEnd w:id="192"/>
      <w:r w:rsidR="00F75B0C">
        <w:t xml:space="preserve"> – LOT 2</w:t>
      </w:r>
      <w:bookmarkEnd w:id="193"/>
    </w:p>
    <w:p w14:paraId="49638184" w14:textId="64EECA8B" w:rsidR="00F75B0C" w:rsidRDefault="00B13232" w:rsidP="000E45E2">
      <w:pPr>
        <w:widowControl/>
        <w:autoSpaceDE/>
        <w:autoSpaceDN/>
        <w:adjustRightInd/>
        <w:spacing w:after="60" w:line="276" w:lineRule="auto"/>
        <w:rPr>
          <w:bCs/>
          <w:lang w:eastAsia="en-US"/>
        </w:rPr>
      </w:pPr>
      <w:bookmarkStart w:id="194" w:name="_Hlk193205384"/>
      <w:r w:rsidRPr="00B13232">
        <w:rPr>
          <w:bCs/>
          <w:lang w:eastAsia="en-US"/>
        </w:rPr>
        <w:t>Le titulaire du lot 2 est en charge de l’installation d’un échafaudage pour les travaux à réaliser</w:t>
      </w:r>
      <w:r w:rsidR="00FE1C60">
        <w:rPr>
          <w:bCs/>
          <w:lang w:eastAsia="en-US"/>
        </w:rPr>
        <w:t xml:space="preserve"> </w:t>
      </w:r>
      <w:r w:rsidR="003D474F">
        <w:rPr>
          <w:bCs/>
          <w:lang w:eastAsia="en-US"/>
        </w:rPr>
        <w:t>dans le cadre des</w:t>
      </w:r>
      <w:r w:rsidR="00FE1C60">
        <w:rPr>
          <w:bCs/>
          <w:lang w:eastAsia="en-US"/>
        </w:rPr>
        <w:t xml:space="preserve"> lots 1 et 2</w:t>
      </w:r>
      <w:r w:rsidR="003D474F">
        <w:rPr>
          <w:bCs/>
          <w:lang w:eastAsia="en-US"/>
        </w:rPr>
        <w:t>. I</w:t>
      </w:r>
      <w:r w:rsidRPr="00B13232">
        <w:rPr>
          <w:bCs/>
          <w:lang w:eastAsia="en-US"/>
        </w:rPr>
        <w:t xml:space="preserve">l aura à sa charge le </w:t>
      </w:r>
      <w:r w:rsidRPr="000E45E2">
        <w:rPr>
          <w:color w:val="000000"/>
        </w:rPr>
        <w:t>contrôle</w:t>
      </w:r>
      <w:r w:rsidRPr="00B13232">
        <w:rPr>
          <w:bCs/>
          <w:lang w:eastAsia="en-US"/>
        </w:rPr>
        <w:t xml:space="preserve"> de la sécurité de l’échafaudage par un bureau de contrôle indépendant. Le délai nécessaire pour ce contrôle fait partie du délai contractuel, et tout retard occasionné de ce fait (y compris celui d’une autre entreprise du chantier) ne pourra pas être déduit du planning chantier de l’entreprise titulaire.</w:t>
      </w:r>
    </w:p>
    <w:p w14:paraId="37DD10EF" w14:textId="77777777" w:rsidR="00F75B0C" w:rsidRDefault="00F75B0C">
      <w:pPr>
        <w:widowControl/>
        <w:autoSpaceDE/>
        <w:autoSpaceDN/>
        <w:adjustRightInd/>
        <w:spacing w:before="0" w:after="0"/>
        <w:jc w:val="left"/>
        <w:rPr>
          <w:bCs/>
          <w:lang w:eastAsia="en-US"/>
        </w:rPr>
      </w:pPr>
      <w:r>
        <w:rPr>
          <w:bCs/>
          <w:lang w:eastAsia="en-US"/>
        </w:rPr>
        <w:br w:type="page"/>
      </w:r>
    </w:p>
    <w:p w14:paraId="096C822B" w14:textId="3B863EE7" w:rsidR="00B13232" w:rsidRPr="00F75B0C" w:rsidRDefault="00B13232" w:rsidP="00F75B0C">
      <w:pPr>
        <w:pStyle w:val="Paragraphedeliste"/>
        <w:widowControl/>
        <w:numPr>
          <w:ilvl w:val="0"/>
          <w:numId w:val="56"/>
        </w:numPr>
        <w:autoSpaceDE/>
        <w:autoSpaceDN/>
        <w:adjustRightInd/>
        <w:spacing w:after="60" w:line="276" w:lineRule="auto"/>
        <w:rPr>
          <w:b/>
          <w:bCs/>
          <w:u w:val="single"/>
        </w:rPr>
      </w:pPr>
      <w:r w:rsidRPr="00F75B0C">
        <w:rPr>
          <w:b/>
          <w:bCs/>
          <w:u w:val="single"/>
        </w:rPr>
        <w:lastRenderedPageBreak/>
        <w:t>Utilisation des échafaudages par d’autres entreprises :</w:t>
      </w:r>
    </w:p>
    <w:p w14:paraId="22CA5D9A" w14:textId="77777777" w:rsidR="00B13232" w:rsidRPr="00B13232" w:rsidRDefault="00B13232" w:rsidP="000E45E2">
      <w:pPr>
        <w:widowControl/>
        <w:autoSpaceDE/>
        <w:autoSpaceDN/>
        <w:adjustRightInd/>
        <w:spacing w:after="60" w:line="276" w:lineRule="auto"/>
        <w:rPr>
          <w:color w:val="000000"/>
        </w:rPr>
      </w:pPr>
      <w:r w:rsidRPr="00B13232">
        <w:rPr>
          <w:color w:val="000000"/>
        </w:rPr>
        <w:t xml:space="preserve">Les échafaudages pourront être utilisés par les titulaires du lot 1 ou les sous-traitants de l’entreprise titulaire du lot 2. Ces entreprises utilisatrices des échafaudages devront être déclarées au moment de l’inspection par le bureau de contrôle.  </w:t>
      </w:r>
    </w:p>
    <w:p w14:paraId="48759657" w14:textId="77777777" w:rsidR="00B13232" w:rsidRPr="00B13232" w:rsidRDefault="00B13232" w:rsidP="000E45E2">
      <w:pPr>
        <w:widowControl/>
        <w:autoSpaceDE/>
        <w:autoSpaceDN/>
        <w:adjustRightInd/>
        <w:spacing w:after="60" w:line="276" w:lineRule="auto"/>
        <w:rPr>
          <w:color w:val="000000"/>
        </w:rPr>
      </w:pPr>
      <w:r w:rsidRPr="00B13232">
        <w:rPr>
          <w:color w:val="000000"/>
        </w:rPr>
        <w:t xml:space="preserve">La </w:t>
      </w:r>
      <w:r w:rsidRPr="000E45E2">
        <w:rPr>
          <w:bCs/>
          <w:lang w:eastAsia="en-US"/>
        </w:rPr>
        <w:t>prestation</w:t>
      </w:r>
      <w:r w:rsidRPr="00B13232">
        <w:rPr>
          <w:color w:val="000000"/>
        </w:rPr>
        <w:t xml:space="preserve"> d’inspection des échafaudages est à la charge du titulaire du lot 2.</w:t>
      </w:r>
    </w:p>
    <w:p w14:paraId="621566B0" w14:textId="22B47525" w:rsidR="00B13232" w:rsidRPr="00F75B0C" w:rsidRDefault="00B13232" w:rsidP="00F75B0C">
      <w:pPr>
        <w:pStyle w:val="Paragraphedeliste"/>
        <w:widowControl/>
        <w:numPr>
          <w:ilvl w:val="0"/>
          <w:numId w:val="56"/>
        </w:numPr>
        <w:autoSpaceDE/>
        <w:autoSpaceDN/>
        <w:adjustRightInd/>
        <w:spacing w:after="60" w:line="276" w:lineRule="auto"/>
        <w:rPr>
          <w:b/>
          <w:bCs/>
          <w:u w:val="single"/>
        </w:rPr>
      </w:pPr>
      <w:r w:rsidRPr="00F75B0C">
        <w:rPr>
          <w:b/>
          <w:bCs/>
          <w:u w:val="single"/>
        </w:rPr>
        <w:t xml:space="preserve">Utilisation des filets de </w:t>
      </w:r>
      <w:r w:rsidRPr="00F75B0C">
        <w:rPr>
          <w:b/>
          <w:bCs/>
          <w:color w:val="000000"/>
          <w:u w:val="single"/>
        </w:rPr>
        <w:t>protection anti chute d’objets</w:t>
      </w:r>
      <w:r w:rsidRPr="00F75B0C">
        <w:rPr>
          <w:b/>
          <w:bCs/>
          <w:u w:val="single"/>
        </w:rPr>
        <w:t xml:space="preserve"> :</w:t>
      </w:r>
    </w:p>
    <w:p w14:paraId="35389E99" w14:textId="069F1270" w:rsidR="00B13232" w:rsidRPr="00B13232" w:rsidRDefault="00B13232" w:rsidP="000E45E2">
      <w:pPr>
        <w:widowControl/>
        <w:autoSpaceDE/>
        <w:autoSpaceDN/>
        <w:adjustRightInd/>
        <w:spacing w:after="60" w:line="276" w:lineRule="auto"/>
        <w:rPr>
          <w:color w:val="000000"/>
        </w:rPr>
      </w:pPr>
      <w:r w:rsidRPr="00B13232">
        <w:rPr>
          <w:color w:val="000000"/>
        </w:rPr>
        <w:t xml:space="preserve">L’entreprise titulaire du lot 2 aura à sa charge l’installation de toutes les protections et signalisations nécessaires pour le bon déroulement des travaux. </w:t>
      </w:r>
    </w:p>
    <w:p w14:paraId="58292EFE" w14:textId="77777777" w:rsidR="00B13232" w:rsidRPr="000E45E2" w:rsidRDefault="00B13232" w:rsidP="000E45E2">
      <w:pPr>
        <w:pStyle w:val="Titre2"/>
        <w:rPr>
          <w:i/>
        </w:rPr>
      </w:pPr>
      <w:bookmarkStart w:id="195" w:name="_Toc134686497"/>
      <w:bookmarkStart w:id="196" w:name="_Toc193622077"/>
      <w:bookmarkStart w:id="197" w:name="_Toc204874999"/>
      <w:r w:rsidRPr="00D94112">
        <w:t>Protection des ouvrages internes contre la poussière</w:t>
      </w:r>
      <w:bookmarkEnd w:id="195"/>
      <w:bookmarkEnd w:id="196"/>
      <w:bookmarkEnd w:id="197"/>
    </w:p>
    <w:bookmarkEnd w:id="194"/>
    <w:p w14:paraId="3EFCB731" w14:textId="77777777" w:rsidR="00B13232" w:rsidRPr="00B13232" w:rsidRDefault="00B13232" w:rsidP="000E45E2">
      <w:pPr>
        <w:widowControl/>
        <w:autoSpaceDE/>
        <w:autoSpaceDN/>
        <w:adjustRightInd/>
        <w:spacing w:after="60" w:line="276" w:lineRule="auto"/>
      </w:pPr>
      <w:r w:rsidRPr="00B13232">
        <w:t xml:space="preserve">Les entreprises </w:t>
      </w:r>
      <w:r w:rsidRPr="000E45E2">
        <w:rPr>
          <w:color w:val="000000"/>
        </w:rPr>
        <w:t>titulaires</w:t>
      </w:r>
      <w:r w:rsidRPr="00B13232">
        <w:t xml:space="preserve"> des lots 1 et 2 du marché devront obligatoirement protéger les différents locaux du bâtiment C à l’intérieur contre la poussière par des solutions adaptées en fonction des locaux.</w:t>
      </w:r>
    </w:p>
    <w:p w14:paraId="51504D48" w14:textId="495AD1C9" w:rsidR="003464BA" w:rsidRDefault="00B13232" w:rsidP="000E45E2">
      <w:pPr>
        <w:widowControl/>
        <w:autoSpaceDE/>
        <w:autoSpaceDN/>
        <w:adjustRightInd/>
        <w:spacing w:after="60" w:line="276" w:lineRule="auto"/>
      </w:pPr>
      <w:r w:rsidRPr="000E45E2">
        <w:t xml:space="preserve">Le CNC aura à sa charge le déplacement du mobilier présent dans les locaux afin de pouvoir dégager un espace de travail suffisant côté menuiseries extérieures. </w:t>
      </w:r>
    </w:p>
    <w:p w14:paraId="49603500" w14:textId="1B6C3EB5" w:rsidR="000E45E2" w:rsidRPr="000E45E2" w:rsidRDefault="00B13232" w:rsidP="000E45E2">
      <w:pPr>
        <w:pStyle w:val="Titre1"/>
      </w:pPr>
      <w:bookmarkStart w:id="198" w:name="_Toc193622078"/>
      <w:bookmarkStart w:id="199" w:name="_Toc164177108"/>
      <w:bookmarkStart w:id="200" w:name="_Toc187146933"/>
      <w:bookmarkStart w:id="201" w:name="_Toc187228346"/>
      <w:bookmarkStart w:id="202" w:name="_Toc204875000"/>
      <w:r w:rsidRPr="007D2E55">
        <w:t>T</w:t>
      </w:r>
      <w:r w:rsidR="009E40F2" w:rsidRPr="007D2E55">
        <w:t>RAVAUX DE D</w:t>
      </w:r>
      <w:r w:rsidR="007D2E55" w:rsidRPr="007D2E55">
        <w:t>ESAMIANTAGE</w:t>
      </w:r>
      <w:bookmarkEnd w:id="198"/>
      <w:bookmarkEnd w:id="202"/>
      <w:r w:rsidR="007D2E55" w:rsidRPr="007D2E55">
        <w:t xml:space="preserve"> </w:t>
      </w:r>
      <w:bookmarkEnd w:id="199"/>
      <w:bookmarkEnd w:id="200"/>
      <w:bookmarkEnd w:id="201"/>
    </w:p>
    <w:p w14:paraId="7E561D45" w14:textId="1F1EAB3C" w:rsidR="008757E3" w:rsidRPr="000E45E2" w:rsidRDefault="007D2E55" w:rsidP="000E45E2">
      <w:pPr>
        <w:pStyle w:val="Titre2"/>
        <w:rPr>
          <w:i/>
        </w:rPr>
      </w:pPr>
      <w:bookmarkStart w:id="203" w:name="_Toc193622079"/>
      <w:bookmarkStart w:id="204" w:name="_Toc164177109"/>
      <w:bookmarkStart w:id="205" w:name="_Toc187146934"/>
      <w:bookmarkStart w:id="206" w:name="_Toc187228347"/>
      <w:bookmarkStart w:id="207" w:name="_Toc204875001"/>
      <w:r w:rsidRPr="00D94112">
        <w:t>Installation de chantier spécifique aux travaux de désamiantage</w:t>
      </w:r>
      <w:bookmarkEnd w:id="203"/>
      <w:bookmarkEnd w:id="207"/>
      <w:r w:rsidRPr="00D94112">
        <w:t xml:space="preserve"> </w:t>
      </w:r>
      <w:bookmarkEnd w:id="204"/>
      <w:bookmarkEnd w:id="205"/>
      <w:bookmarkEnd w:id="206"/>
    </w:p>
    <w:p w14:paraId="171DABE7" w14:textId="77777777" w:rsidR="007D2E55" w:rsidRPr="00661CAD" w:rsidRDefault="007D2E55" w:rsidP="000E45E2">
      <w:pPr>
        <w:widowControl/>
        <w:autoSpaceDE/>
        <w:autoSpaceDN/>
        <w:adjustRightInd/>
        <w:spacing w:after="60" w:line="276" w:lineRule="auto"/>
      </w:pPr>
      <w:bookmarkStart w:id="208" w:name="_Hlk193120890"/>
      <w:r w:rsidRPr="00661CAD">
        <w:t>Le titulaire du lot 1 devra la mise en place des installations complémentaires ne pouvant être mise</w:t>
      </w:r>
      <w:r>
        <w:t xml:space="preserve">s </w:t>
      </w:r>
      <w:r w:rsidRPr="00661CAD">
        <w:t xml:space="preserve">à disposition au titre des installations courantes de chantier du lot 2. </w:t>
      </w:r>
      <w:r>
        <w:t>Ai</w:t>
      </w:r>
      <w:r w:rsidRPr="00661CAD">
        <w:t>nsi</w:t>
      </w:r>
      <w:r>
        <w:t>, le titulaire du lot 1</w:t>
      </w:r>
      <w:r w:rsidRPr="00661CAD">
        <w:t xml:space="preserve"> :</w:t>
      </w:r>
    </w:p>
    <w:p w14:paraId="6858896B" w14:textId="77777777" w:rsidR="007D2E55" w:rsidRPr="008D1D65" w:rsidRDefault="007D2E55" w:rsidP="008D1D65">
      <w:pPr>
        <w:widowControl/>
        <w:numPr>
          <w:ilvl w:val="0"/>
          <w:numId w:val="34"/>
        </w:numPr>
        <w:autoSpaceDE/>
        <w:autoSpaceDN/>
        <w:adjustRightInd/>
        <w:spacing w:after="60" w:line="276" w:lineRule="auto"/>
      </w:pPr>
      <w:r w:rsidRPr="008D1D65">
        <w:t>Utilisera ses propres moyens de levage et de manutention,</w:t>
      </w:r>
    </w:p>
    <w:p w14:paraId="279CB92C" w14:textId="77777777" w:rsidR="007D2E55" w:rsidRPr="008D1D65" w:rsidRDefault="007D2E55" w:rsidP="008D1D65">
      <w:pPr>
        <w:widowControl/>
        <w:numPr>
          <w:ilvl w:val="0"/>
          <w:numId w:val="34"/>
        </w:numPr>
        <w:autoSpaceDE/>
        <w:autoSpaceDN/>
        <w:adjustRightInd/>
        <w:spacing w:after="60" w:line="276" w:lineRule="auto"/>
      </w:pPr>
      <w:r w:rsidRPr="008D1D65">
        <w:t xml:space="preserve">Devra mettre en place ses </w:t>
      </w:r>
      <w:bookmarkStart w:id="209" w:name="_Hlk179202448"/>
      <w:r w:rsidRPr="008D1D65">
        <w:t>équipements mobiles extérieurs UMD</w:t>
      </w:r>
      <w:bookmarkEnd w:id="209"/>
      <w:r w:rsidRPr="008D1D65">
        <w:t xml:space="preserve"> (unité mobile de décontamination), compris le système de filtration des eaux polluées.</w:t>
      </w:r>
    </w:p>
    <w:p w14:paraId="427884A8" w14:textId="77777777" w:rsidR="007D2E55" w:rsidRPr="00661CAD" w:rsidRDefault="007D2E55" w:rsidP="008D1D65">
      <w:pPr>
        <w:widowControl/>
        <w:autoSpaceDE/>
        <w:autoSpaceDN/>
        <w:adjustRightInd/>
        <w:spacing w:after="60" w:line="276" w:lineRule="auto"/>
      </w:pPr>
      <w:r w:rsidRPr="00661CAD">
        <w:t xml:space="preserve">La zone d’approche ainsi que le </w:t>
      </w:r>
      <w:r>
        <w:t>sas</w:t>
      </w:r>
      <w:r w:rsidRPr="00661CAD">
        <w:t xml:space="preserve"> de décontamination seront cré</w:t>
      </w:r>
      <w:r>
        <w:t>é</w:t>
      </w:r>
      <w:r w:rsidRPr="00661CAD">
        <w:t>s sur l’échafaudage extérieur</w:t>
      </w:r>
      <w:r>
        <w:t xml:space="preserve"> mis en place par le titulaire</w:t>
      </w:r>
      <w:r w:rsidRPr="00661CAD">
        <w:t xml:space="preserve"> du lot N°2. L’alimentation en eau sera prise directement via les sanitaires du RDC ou des robinets de puisage à proximité du bâtiment C. </w:t>
      </w:r>
    </w:p>
    <w:p w14:paraId="3EF9B96D" w14:textId="7EFCABE3" w:rsidR="007D2E55" w:rsidRPr="007D2E55" w:rsidRDefault="007D2E55" w:rsidP="000E45E2">
      <w:pPr>
        <w:widowControl/>
        <w:autoSpaceDE/>
        <w:autoSpaceDN/>
        <w:adjustRightInd/>
        <w:spacing w:after="60" w:line="276" w:lineRule="auto"/>
      </w:pPr>
      <w:r w:rsidRPr="00661CAD">
        <w:t>L’évacuation des déchets amiantés se fera via l’utilisation de big bag jusqu’à une zone de stockage située au niveau de la zone du parking du personnel à l’entrée du site. L’évacuation sera effectuée par une entreprise spécialisée</w:t>
      </w:r>
      <w:r>
        <w:t xml:space="preserve"> à la charge du titulaire du lot 1</w:t>
      </w:r>
      <w:r w:rsidRPr="00661CAD">
        <w:t>.</w:t>
      </w:r>
      <w:bookmarkEnd w:id="208"/>
    </w:p>
    <w:p w14:paraId="3764FDBE" w14:textId="79FF6640" w:rsidR="008757E3" w:rsidRPr="000E45E2" w:rsidRDefault="007D2E55" w:rsidP="000E45E2">
      <w:pPr>
        <w:pStyle w:val="Titre2"/>
        <w:rPr>
          <w:i/>
        </w:rPr>
      </w:pPr>
      <w:bookmarkStart w:id="210" w:name="_Toc193622080"/>
      <w:bookmarkStart w:id="211" w:name="_Hlk193137875"/>
      <w:bookmarkStart w:id="212" w:name="_Toc204875002"/>
      <w:r w:rsidRPr="00D94112">
        <w:t>Conditions d’exécution, sujétions</w:t>
      </w:r>
      <w:bookmarkEnd w:id="210"/>
      <w:bookmarkEnd w:id="212"/>
    </w:p>
    <w:bookmarkEnd w:id="211"/>
    <w:p w14:paraId="0DED2D35" w14:textId="54F9E5A1" w:rsidR="008757E3" w:rsidRPr="007D2E55" w:rsidRDefault="008757E3" w:rsidP="00096135">
      <w:r w:rsidRPr="007D2E55">
        <w:t xml:space="preserve">La réunion de déploiement se tiendra </w:t>
      </w:r>
      <w:r w:rsidR="00B1244B" w:rsidRPr="007D2E55">
        <w:t xml:space="preserve">au plus tard </w:t>
      </w:r>
      <w:r w:rsidRPr="007D2E55">
        <w:t xml:space="preserve">sous </w:t>
      </w:r>
      <w:r w:rsidR="00B1244B" w:rsidRPr="007D2E55">
        <w:t>4</w:t>
      </w:r>
      <w:r w:rsidRPr="007D2E55">
        <w:t xml:space="preserve"> semaines après la notification du marché. Le classeur de maintenance visé à l’article </w:t>
      </w:r>
      <w:r w:rsidR="00824755" w:rsidRPr="007D2E55">
        <w:t>2</w:t>
      </w:r>
      <w:r w:rsidRPr="007D2E55">
        <w:t>.1 du présent CCTP sera présenté au plus tard à cette réunion.</w:t>
      </w:r>
    </w:p>
    <w:p w14:paraId="34736ACB" w14:textId="77777777" w:rsidR="007D2E55" w:rsidRPr="007D2E55" w:rsidRDefault="007D2E55" w:rsidP="007D2E55">
      <w:pPr>
        <w:widowControl/>
        <w:autoSpaceDE/>
        <w:autoSpaceDN/>
        <w:adjustRightInd/>
        <w:spacing w:after="160" w:line="252" w:lineRule="auto"/>
        <w:rPr>
          <w:lang w:eastAsia="en-US"/>
        </w:rPr>
      </w:pPr>
      <w:r w:rsidRPr="007D2E55">
        <w:rPr>
          <w:lang w:eastAsia="en-US"/>
        </w:rPr>
        <w:t>L’offre de l’entreprise titulaire du lot 1 comprend implicitement toutes les sujétions, difficultés inhérentes aux travaux, telles que :</w:t>
      </w:r>
    </w:p>
    <w:p w14:paraId="4AD4C3FD" w14:textId="77777777" w:rsidR="007D2E55" w:rsidRPr="007D2E55" w:rsidRDefault="007D2E55" w:rsidP="00001708">
      <w:pPr>
        <w:widowControl/>
        <w:numPr>
          <w:ilvl w:val="0"/>
          <w:numId w:val="34"/>
        </w:numPr>
        <w:autoSpaceDE/>
        <w:autoSpaceDN/>
        <w:adjustRightInd/>
        <w:spacing w:after="60" w:line="276" w:lineRule="auto"/>
      </w:pPr>
      <w:r w:rsidRPr="007D2E55">
        <w:t>Protections,</w:t>
      </w:r>
    </w:p>
    <w:p w14:paraId="5F6F9D5F" w14:textId="77777777" w:rsidR="007D2E55" w:rsidRPr="007D2E55" w:rsidRDefault="007D2E55" w:rsidP="00001708">
      <w:pPr>
        <w:widowControl/>
        <w:numPr>
          <w:ilvl w:val="0"/>
          <w:numId w:val="34"/>
        </w:numPr>
        <w:autoSpaceDE/>
        <w:autoSpaceDN/>
        <w:adjustRightInd/>
        <w:spacing w:after="60" w:line="276" w:lineRule="auto"/>
      </w:pPr>
      <w:r w:rsidRPr="007D2E55">
        <w:t>Étaiements,</w:t>
      </w:r>
    </w:p>
    <w:p w14:paraId="57F524E5" w14:textId="77777777" w:rsidR="007D2E55" w:rsidRPr="007D2E55" w:rsidRDefault="007D2E55" w:rsidP="00001708">
      <w:pPr>
        <w:widowControl/>
        <w:numPr>
          <w:ilvl w:val="0"/>
          <w:numId w:val="34"/>
        </w:numPr>
        <w:autoSpaceDE/>
        <w:autoSpaceDN/>
        <w:adjustRightInd/>
        <w:spacing w:after="60" w:line="276" w:lineRule="auto"/>
      </w:pPr>
      <w:r w:rsidRPr="007D2E55">
        <w:t>Butonnages,</w:t>
      </w:r>
    </w:p>
    <w:p w14:paraId="63F03872" w14:textId="77777777" w:rsidR="007D2E55" w:rsidRPr="007D2E55" w:rsidRDefault="007D2E55" w:rsidP="00001708">
      <w:pPr>
        <w:widowControl/>
        <w:numPr>
          <w:ilvl w:val="0"/>
          <w:numId w:val="34"/>
        </w:numPr>
        <w:autoSpaceDE/>
        <w:autoSpaceDN/>
        <w:adjustRightInd/>
        <w:spacing w:after="60" w:line="276" w:lineRule="auto"/>
      </w:pPr>
      <w:r w:rsidRPr="007D2E55">
        <w:t>Démolitions sous rideau d’eau, brouillard d’eau, ou traitement par une technique permettant d’éviter les envols,</w:t>
      </w:r>
    </w:p>
    <w:p w14:paraId="01D13E5B" w14:textId="0E841F31" w:rsidR="007D2E55" w:rsidRDefault="007D2E55" w:rsidP="000E45E2">
      <w:pPr>
        <w:widowControl/>
        <w:numPr>
          <w:ilvl w:val="0"/>
          <w:numId w:val="34"/>
        </w:numPr>
        <w:autoSpaceDE/>
        <w:autoSpaceDN/>
        <w:adjustRightInd/>
        <w:spacing w:after="60" w:line="276" w:lineRule="auto"/>
      </w:pPr>
      <w:r w:rsidRPr="007D2E55">
        <w:t>Arrosage des grav</w:t>
      </w:r>
      <w:r w:rsidR="008D1D65">
        <w:t>ats</w:t>
      </w:r>
      <w:r w:rsidRPr="007D2E55">
        <w:t xml:space="preserve"> destiné à éviter l’envol des poussières.</w:t>
      </w:r>
    </w:p>
    <w:p w14:paraId="6E44FDAD" w14:textId="77777777" w:rsidR="00F75B0C" w:rsidRDefault="00F75B0C">
      <w:pPr>
        <w:widowControl/>
        <w:autoSpaceDE/>
        <w:autoSpaceDN/>
        <w:adjustRightInd/>
        <w:spacing w:before="0" w:after="0"/>
        <w:jc w:val="left"/>
        <w:rPr>
          <w:lang w:eastAsia="en-US"/>
        </w:rPr>
      </w:pPr>
      <w:r>
        <w:rPr>
          <w:lang w:eastAsia="en-US"/>
        </w:rPr>
        <w:br w:type="page"/>
      </w:r>
    </w:p>
    <w:p w14:paraId="5351D44B" w14:textId="102ECB96" w:rsidR="007D2E55" w:rsidRPr="007D2E55" w:rsidRDefault="007D2E55" w:rsidP="007D2E55">
      <w:pPr>
        <w:widowControl/>
        <w:autoSpaceDE/>
        <w:autoSpaceDN/>
        <w:adjustRightInd/>
        <w:spacing w:after="160" w:line="252" w:lineRule="auto"/>
        <w:ind w:left="142"/>
        <w:rPr>
          <w:lang w:eastAsia="en-US"/>
        </w:rPr>
      </w:pPr>
      <w:r w:rsidRPr="007D2E55">
        <w:rPr>
          <w:lang w:eastAsia="en-US"/>
        </w:rPr>
        <w:lastRenderedPageBreak/>
        <w:t>Les matériels à utiliser pour l'exécution des travaux, seront adaptés à :</w:t>
      </w:r>
    </w:p>
    <w:p w14:paraId="054A13AC" w14:textId="77777777" w:rsidR="007D2E55" w:rsidRPr="007D2E55" w:rsidRDefault="007D2E55" w:rsidP="00001708">
      <w:pPr>
        <w:widowControl/>
        <w:numPr>
          <w:ilvl w:val="0"/>
          <w:numId w:val="35"/>
        </w:numPr>
        <w:autoSpaceDE/>
        <w:autoSpaceDN/>
        <w:adjustRightInd/>
        <w:spacing w:after="60" w:line="276" w:lineRule="auto"/>
      </w:pPr>
      <w:r w:rsidRPr="007D2E55">
        <w:t>L’importance des ouvrages,</w:t>
      </w:r>
    </w:p>
    <w:p w14:paraId="05E17079" w14:textId="77777777" w:rsidR="007D2E55" w:rsidRPr="007D2E55" w:rsidRDefault="007D2E55" w:rsidP="00001708">
      <w:pPr>
        <w:widowControl/>
        <w:numPr>
          <w:ilvl w:val="0"/>
          <w:numId w:val="35"/>
        </w:numPr>
        <w:autoSpaceDE/>
        <w:autoSpaceDN/>
        <w:adjustRightInd/>
        <w:spacing w:after="60" w:line="276" w:lineRule="auto"/>
      </w:pPr>
      <w:r w:rsidRPr="007D2E55">
        <w:t>La proximité des ouvrages et constructions voisines,</w:t>
      </w:r>
    </w:p>
    <w:p w14:paraId="36827022" w14:textId="768D4BD5" w:rsidR="00620475" w:rsidRPr="00620475" w:rsidRDefault="007D2E55" w:rsidP="00001708">
      <w:pPr>
        <w:widowControl/>
        <w:numPr>
          <w:ilvl w:val="0"/>
          <w:numId w:val="35"/>
        </w:numPr>
        <w:autoSpaceDE/>
        <w:autoSpaceDN/>
        <w:adjustRightInd/>
        <w:spacing w:after="60" w:line="276" w:lineRule="auto"/>
      </w:pPr>
      <w:r w:rsidRPr="007D2E55">
        <w:t>L’accessibilité et la nature des ouvrages à démolir.</w:t>
      </w:r>
      <w:bookmarkStart w:id="213" w:name="_Hlk193138033"/>
    </w:p>
    <w:p w14:paraId="6554FCE5" w14:textId="007D958C" w:rsidR="005B487E" w:rsidRPr="008D1D65" w:rsidRDefault="005B487E" w:rsidP="008D1D65">
      <w:pPr>
        <w:pStyle w:val="Titre2"/>
        <w:rPr>
          <w:i/>
        </w:rPr>
      </w:pPr>
      <w:bookmarkStart w:id="214" w:name="_Toc193622081"/>
      <w:bookmarkStart w:id="215" w:name="_Toc204875003"/>
      <w:r w:rsidRPr="00D94112">
        <w:t>Conditions engins mécaniques</w:t>
      </w:r>
      <w:bookmarkEnd w:id="214"/>
      <w:bookmarkEnd w:id="215"/>
    </w:p>
    <w:bookmarkEnd w:id="213"/>
    <w:p w14:paraId="03624BFD" w14:textId="77777777" w:rsidR="007D2E55" w:rsidRPr="007D2E55" w:rsidRDefault="007D2E55" w:rsidP="007D2E55">
      <w:pPr>
        <w:widowControl/>
        <w:autoSpaceDE/>
        <w:autoSpaceDN/>
        <w:adjustRightInd/>
        <w:spacing w:after="160" w:line="252" w:lineRule="auto"/>
        <w:ind w:left="142"/>
        <w:rPr>
          <w:lang w:eastAsia="en-US"/>
        </w:rPr>
      </w:pPr>
      <w:r w:rsidRPr="007D2E55">
        <w:rPr>
          <w:lang w:eastAsia="en-US"/>
        </w:rPr>
        <w:t>L'Entreprise titulaire du lot 1 devra prendre toutes dispositions pour que l'emploi des engins mécaniques ne crée aucune perturbation au voisinage, tant au point de vue :</w:t>
      </w:r>
    </w:p>
    <w:p w14:paraId="6D09E706" w14:textId="77777777" w:rsidR="007D2E55" w:rsidRPr="007D2E55" w:rsidRDefault="007D2E55" w:rsidP="00001708">
      <w:pPr>
        <w:widowControl/>
        <w:numPr>
          <w:ilvl w:val="0"/>
          <w:numId w:val="36"/>
        </w:numPr>
        <w:autoSpaceDE/>
        <w:autoSpaceDN/>
        <w:adjustRightInd/>
        <w:spacing w:after="60" w:line="276" w:lineRule="auto"/>
      </w:pPr>
      <w:r w:rsidRPr="007D2E55">
        <w:t>Bruits,</w:t>
      </w:r>
    </w:p>
    <w:p w14:paraId="2FF0C146" w14:textId="77777777" w:rsidR="007D2E55" w:rsidRPr="007D2E55" w:rsidRDefault="007D2E55" w:rsidP="00001708">
      <w:pPr>
        <w:widowControl/>
        <w:numPr>
          <w:ilvl w:val="0"/>
          <w:numId w:val="36"/>
        </w:numPr>
        <w:autoSpaceDE/>
        <w:autoSpaceDN/>
        <w:adjustRightInd/>
        <w:spacing w:after="60" w:line="276" w:lineRule="auto"/>
      </w:pPr>
      <w:r w:rsidRPr="007D2E55">
        <w:t>Vibrations,</w:t>
      </w:r>
    </w:p>
    <w:p w14:paraId="42336A14" w14:textId="77777777" w:rsidR="007D2E55" w:rsidRPr="007D2E55" w:rsidRDefault="007D2E55" w:rsidP="00001708">
      <w:pPr>
        <w:widowControl/>
        <w:numPr>
          <w:ilvl w:val="0"/>
          <w:numId w:val="36"/>
        </w:numPr>
        <w:autoSpaceDE/>
        <w:autoSpaceDN/>
        <w:adjustRightInd/>
        <w:spacing w:after="60" w:line="276" w:lineRule="auto"/>
      </w:pPr>
      <w:r w:rsidRPr="007D2E55">
        <w:t>Poussières,</w:t>
      </w:r>
    </w:p>
    <w:p w14:paraId="49795E54" w14:textId="77777777" w:rsidR="007D2E55" w:rsidRPr="007D2E55" w:rsidRDefault="007D2E55" w:rsidP="00001708">
      <w:pPr>
        <w:widowControl/>
        <w:numPr>
          <w:ilvl w:val="0"/>
          <w:numId w:val="36"/>
        </w:numPr>
        <w:autoSpaceDE/>
        <w:autoSpaceDN/>
        <w:adjustRightInd/>
        <w:spacing w:after="60" w:line="276" w:lineRule="auto"/>
      </w:pPr>
      <w:r w:rsidRPr="007D2E55">
        <w:t>Chocs au pilonnage.</w:t>
      </w:r>
    </w:p>
    <w:p w14:paraId="502486EB" w14:textId="77777777" w:rsidR="007D2E55" w:rsidRPr="007D2E55" w:rsidRDefault="007D2E55" w:rsidP="007D2E55">
      <w:pPr>
        <w:widowControl/>
        <w:autoSpaceDE/>
        <w:autoSpaceDN/>
        <w:adjustRightInd/>
        <w:spacing w:after="160" w:line="252" w:lineRule="auto"/>
        <w:ind w:left="142"/>
        <w:rPr>
          <w:lang w:eastAsia="en-US"/>
        </w:rPr>
      </w:pPr>
      <w:r w:rsidRPr="007D2E55">
        <w:rPr>
          <w:lang w:eastAsia="en-US"/>
        </w:rPr>
        <w:t>Les moteurs ou compresseurs seront insonorisés et répondront aux réglementations sur les nuisances, bruits, sécurités, etc.</w:t>
      </w:r>
    </w:p>
    <w:p w14:paraId="2458CD60" w14:textId="3B154FA7" w:rsidR="007D2E55" w:rsidRPr="007D2E55" w:rsidRDefault="007D2E55" w:rsidP="007D2E55">
      <w:pPr>
        <w:widowControl/>
        <w:autoSpaceDE/>
        <w:autoSpaceDN/>
        <w:adjustRightInd/>
        <w:spacing w:after="160" w:line="252" w:lineRule="auto"/>
        <w:ind w:left="142"/>
        <w:rPr>
          <w:lang w:eastAsia="en-US"/>
        </w:rPr>
      </w:pPr>
      <w:r w:rsidRPr="007D2E55">
        <w:rPr>
          <w:lang w:eastAsia="en-US"/>
        </w:rPr>
        <w:t xml:space="preserve">L'utilisation de chalumeaux ou d'arcs électriques sera étroitement surveillée avec l’obtention d’un permis feu </w:t>
      </w:r>
      <w:r w:rsidR="00685778">
        <w:rPr>
          <w:lang w:eastAsia="en-US"/>
        </w:rPr>
        <w:t xml:space="preserve">auprès du </w:t>
      </w:r>
      <w:r w:rsidRPr="007D2E55">
        <w:rPr>
          <w:lang w:eastAsia="en-US"/>
        </w:rPr>
        <w:t>CNC chaque jour.</w:t>
      </w:r>
    </w:p>
    <w:p w14:paraId="7DCB93D8" w14:textId="77777777" w:rsidR="007D2E55" w:rsidRPr="007D2E55" w:rsidRDefault="007D2E55" w:rsidP="007D2E55">
      <w:pPr>
        <w:widowControl/>
        <w:autoSpaceDE/>
        <w:autoSpaceDN/>
        <w:adjustRightInd/>
        <w:spacing w:after="160" w:line="252" w:lineRule="auto"/>
        <w:ind w:left="142"/>
        <w:rPr>
          <w:lang w:eastAsia="en-US"/>
        </w:rPr>
      </w:pPr>
      <w:r w:rsidRPr="007D2E55">
        <w:rPr>
          <w:lang w:eastAsia="en-US"/>
        </w:rPr>
        <w:t>L'entreprise titulaire du lot 1, qui doit tenir compte lors de son étude de tous ces impératifs à respecter, sera seule et directement responsable en cas de non-respect de la réglementation.</w:t>
      </w:r>
    </w:p>
    <w:p w14:paraId="3DCF1AC9" w14:textId="12CBF0E5" w:rsidR="005B487E" w:rsidRPr="008D1D65" w:rsidRDefault="005B487E" w:rsidP="008D1D65">
      <w:pPr>
        <w:pStyle w:val="Titre2"/>
        <w:rPr>
          <w:i/>
        </w:rPr>
      </w:pPr>
      <w:bookmarkStart w:id="216" w:name="_Toc193622082"/>
      <w:bookmarkStart w:id="217" w:name="_Toc204875004"/>
      <w:r w:rsidRPr="00D94112">
        <w:t>Zones de confinement</w:t>
      </w:r>
      <w:bookmarkEnd w:id="216"/>
      <w:bookmarkEnd w:id="217"/>
    </w:p>
    <w:p w14:paraId="092681F9" w14:textId="77777777" w:rsidR="005B487E" w:rsidRDefault="005B487E" w:rsidP="005B487E">
      <w:pPr>
        <w:rPr>
          <w:lang w:eastAsia="en-US"/>
        </w:rPr>
      </w:pPr>
      <w:r>
        <w:rPr>
          <w:lang w:eastAsia="en-US"/>
        </w:rPr>
        <w:t>L’entreprise titulaire du lot 1 définira les zones et modes de confinement conformément à l’arrêté du 8 avril 2013 relatif aux règles techniques, aux mesures de prévention et aux moyens de protection collective à mettre en œuvre par l’entreprise titulaire du lot 1 lors d'opérations comportant un risque d'exposition à l'amiante.</w:t>
      </w:r>
    </w:p>
    <w:p w14:paraId="2554EEF2" w14:textId="77777777" w:rsidR="005B487E" w:rsidRDefault="005B487E" w:rsidP="005B487E">
      <w:pPr>
        <w:rPr>
          <w:lang w:eastAsia="en-US"/>
        </w:rPr>
      </w:pPr>
      <w:r>
        <w:rPr>
          <w:lang w:eastAsia="en-US"/>
        </w:rPr>
        <w:t>Dans sa méthodologie, l’entreprise titulaire du lot 1 devra décrire un mode d’installation des confinements le plus adapté aux travaux.</w:t>
      </w:r>
    </w:p>
    <w:p w14:paraId="465F8A50" w14:textId="77777777" w:rsidR="005B487E" w:rsidRDefault="005B487E" w:rsidP="005B487E">
      <w:pPr>
        <w:rPr>
          <w:lang w:eastAsia="en-US"/>
        </w:rPr>
      </w:pPr>
      <w:r>
        <w:rPr>
          <w:lang w:eastAsia="en-US"/>
        </w:rPr>
        <w:t xml:space="preserve">Pour l’établissement des zones de confinement, les orientations définies, pour chaque type d’intervention, dans le cadre de l’élément de mission « étude amiante » seront présentées au descriptif des travaux : intervention depuis l’extérieur ou l’intérieur du bâtiment, création d’un confinement avec un retrait nécessaire et suffisant dans les bureaux sur chaque fenêtre. </w:t>
      </w:r>
    </w:p>
    <w:p w14:paraId="71E5F43C" w14:textId="5A49F514" w:rsidR="005B487E" w:rsidRPr="007D2E55" w:rsidRDefault="005B487E" w:rsidP="005B487E">
      <w:pPr>
        <w:rPr>
          <w:lang w:eastAsia="en-US"/>
        </w:rPr>
      </w:pPr>
      <w:r>
        <w:rPr>
          <w:lang w:eastAsia="en-US"/>
        </w:rPr>
        <w:t>La réalisation des zones de confinement sera effectuée dans des bureaux inoccupés dont les équipements mobiliers auront été déplacés par le CNC afin de permettre l’accès aux fenêtres préalablement à l’intervention du titulaire du lot1.</w:t>
      </w:r>
    </w:p>
    <w:p w14:paraId="72E450CE" w14:textId="364495C6" w:rsidR="005B487E" w:rsidRPr="008D1D65" w:rsidRDefault="005B487E" w:rsidP="008D1D65">
      <w:pPr>
        <w:pStyle w:val="Titre2"/>
        <w:rPr>
          <w:i/>
        </w:rPr>
      </w:pPr>
      <w:bookmarkStart w:id="218" w:name="_Toc193622083"/>
      <w:bookmarkStart w:id="219" w:name="_Toc204875005"/>
      <w:r w:rsidRPr="00D94112">
        <w:t>Démontage des ouvrants et bâtis de menuiseries amiantées</w:t>
      </w:r>
      <w:bookmarkEnd w:id="218"/>
      <w:bookmarkEnd w:id="219"/>
    </w:p>
    <w:p w14:paraId="2A309A33" w14:textId="419683BF" w:rsidR="005B487E" w:rsidRPr="008D1D65" w:rsidRDefault="007D2E55" w:rsidP="008D1D65">
      <w:pPr>
        <w:pStyle w:val="Titre3"/>
        <w:rPr>
          <w:i/>
        </w:rPr>
      </w:pPr>
      <w:bookmarkStart w:id="220" w:name="_Toc193622084"/>
      <w:bookmarkStart w:id="221" w:name="_Hlk179204856"/>
      <w:bookmarkStart w:id="222" w:name="_Toc204875006"/>
      <w:r w:rsidRPr="008D1D65">
        <w:t>Plan de retrait</w:t>
      </w:r>
      <w:bookmarkEnd w:id="220"/>
      <w:bookmarkEnd w:id="222"/>
    </w:p>
    <w:bookmarkEnd w:id="221"/>
    <w:p w14:paraId="44CB3725" w14:textId="4339C933" w:rsidR="007D2E55" w:rsidRPr="007D2E55" w:rsidRDefault="007D2E55" w:rsidP="008D1D65">
      <w:pPr>
        <w:rPr>
          <w:lang w:eastAsia="en-US"/>
        </w:rPr>
      </w:pPr>
      <w:r w:rsidRPr="007D2E55">
        <w:rPr>
          <w:lang w:eastAsia="en-US"/>
        </w:rPr>
        <w:t>Un mois avant la date prévue pour le début des travaux, l'entrepreneur doit transmettre le "plan de retrait" conformément à l’article du code du travail R4412-133 en LRAR avec copie au CNC :</w:t>
      </w:r>
    </w:p>
    <w:p w14:paraId="430F672D" w14:textId="77777777" w:rsidR="007D2E55" w:rsidRPr="007D2E55" w:rsidRDefault="007D2E55" w:rsidP="00001708">
      <w:pPr>
        <w:widowControl/>
        <w:numPr>
          <w:ilvl w:val="0"/>
          <w:numId w:val="37"/>
        </w:numPr>
        <w:autoSpaceDE/>
        <w:autoSpaceDN/>
        <w:adjustRightInd/>
        <w:spacing w:after="160" w:line="252" w:lineRule="auto"/>
        <w:contextualSpacing/>
        <w:rPr>
          <w:lang w:eastAsia="en-US"/>
        </w:rPr>
      </w:pPr>
      <w:r w:rsidRPr="007D2E55">
        <w:rPr>
          <w:lang w:eastAsia="en-US"/>
        </w:rPr>
        <w:t>À l'Inspection du travail,</w:t>
      </w:r>
    </w:p>
    <w:p w14:paraId="40F5EFEE" w14:textId="77777777" w:rsidR="007D2E55" w:rsidRPr="007D2E55" w:rsidRDefault="007D2E55" w:rsidP="00001708">
      <w:pPr>
        <w:widowControl/>
        <w:numPr>
          <w:ilvl w:val="0"/>
          <w:numId w:val="37"/>
        </w:numPr>
        <w:autoSpaceDE/>
        <w:autoSpaceDN/>
        <w:adjustRightInd/>
        <w:spacing w:after="60" w:line="276" w:lineRule="auto"/>
      </w:pPr>
      <w:r w:rsidRPr="007D2E55">
        <w:t>À la CARSAT / CRAM,</w:t>
      </w:r>
    </w:p>
    <w:p w14:paraId="36025B59" w14:textId="77777777" w:rsidR="007D2E55" w:rsidRPr="007D2E55" w:rsidRDefault="007D2E55" w:rsidP="00001708">
      <w:pPr>
        <w:widowControl/>
        <w:numPr>
          <w:ilvl w:val="0"/>
          <w:numId w:val="37"/>
        </w:numPr>
        <w:autoSpaceDE/>
        <w:autoSpaceDN/>
        <w:adjustRightInd/>
        <w:spacing w:after="60" w:line="276" w:lineRule="auto"/>
      </w:pPr>
      <w:r w:rsidRPr="007D2E55">
        <w:t>À l'OPPBTP (organisme professionnel de prévention du bâtiment et des travaux publics),</w:t>
      </w:r>
    </w:p>
    <w:p w14:paraId="13772FAA" w14:textId="77777777" w:rsidR="007D2E55" w:rsidRPr="007D2E55" w:rsidRDefault="007D2E55" w:rsidP="00001708">
      <w:pPr>
        <w:widowControl/>
        <w:numPr>
          <w:ilvl w:val="0"/>
          <w:numId w:val="37"/>
        </w:numPr>
        <w:autoSpaceDE/>
        <w:autoSpaceDN/>
        <w:adjustRightInd/>
        <w:spacing w:after="60" w:line="276" w:lineRule="auto"/>
      </w:pPr>
      <w:r w:rsidRPr="007D2E55">
        <w:t>A la médecine du travail,</w:t>
      </w:r>
    </w:p>
    <w:p w14:paraId="5E6C476D" w14:textId="77777777" w:rsidR="007D2E55" w:rsidRPr="007D2E55" w:rsidRDefault="007D2E55" w:rsidP="00001708">
      <w:pPr>
        <w:widowControl/>
        <w:numPr>
          <w:ilvl w:val="0"/>
          <w:numId w:val="37"/>
        </w:numPr>
        <w:autoSpaceDE/>
        <w:autoSpaceDN/>
        <w:adjustRightInd/>
        <w:spacing w:after="60" w:line="276" w:lineRule="auto"/>
      </w:pPr>
      <w:r w:rsidRPr="007D2E55">
        <w:t>Sur la plateforme de dématérialisation demat@miante.</w:t>
      </w:r>
    </w:p>
    <w:p w14:paraId="0143F14A" w14:textId="77777777" w:rsidR="00F75B0C" w:rsidRDefault="00F75B0C">
      <w:pPr>
        <w:widowControl/>
        <w:autoSpaceDE/>
        <w:autoSpaceDN/>
        <w:adjustRightInd/>
        <w:spacing w:before="0" w:after="0"/>
        <w:jc w:val="left"/>
        <w:rPr>
          <w:lang w:eastAsia="en-US"/>
        </w:rPr>
      </w:pPr>
      <w:r>
        <w:rPr>
          <w:lang w:eastAsia="en-US"/>
        </w:rPr>
        <w:br w:type="page"/>
      </w:r>
    </w:p>
    <w:p w14:paraId="7AFD030D" w14:textId="67C4BAEC" w:rsidR="007D2E55" w:rsidRPr="007D2E55" w:rsidRDefault="007D2E55" w:rsidP="008D1D65">
      <w:pPr>
        <w:rPr>
          <w:lang w:eastAsia="en-US"/>
        </w:rPr>
      </w:pPr>
      <w:r w:rsidRPr="007D2E55">
        <w:rPr>
          <w:lang w:eastAsia="en-US"/>
        </w:rPr>
        <w:lastRenderedPageBreak/>
        <w:t xml:space="preserve">Ce plan de retrait devra préciser : </w:t>
      </w:r>
    </w:p>
    <w:p w14:paraId="576AFD7C" w14:textId="77777777" w:rsidR="007D2E55" w:rsidRPr="007D2E55" w:rsidRDefault="007D2E55" w:rsidP="00001708">
      <w:pPr>
        <w:widowControl/>
        <w:numPr>
          <w:ilvl w:val="0"/>
          <w:numId w:val="38"/>
        </w:numPr>
        <w:autoSpaceDE/>
        <w:autoSpaceDN/>
        <w:adjustRightInd/>
        <w:spacing w:after="60" w:line="276" w:lineRule="auto"/>
      </w:pPr>
      <w:r w:rsidRPr="007D2E55">
        <w:t>La nature et la durée probable des travaux,</w:t>
      </w:r>
    </w:p>
    <w:p w14:paraId="3E8B7050" w14:textId="77777777" w:rsidR="007D2E55" w:rsidRPr="007D2E55" w:rsidRDefault="007D2E55" w:rsidP="00001708">
      <w:pPr>
        <w:widowControl/>
        <w:numPr>
          <w:ilvl w:val="0"/>
          <w:numId w:val="38"/>
        </w:numPr>
        <w:autoSpaceDE/>
        <w:autoSpaceDN/>
        <w:adjustRightInd/>
        <w:spacing w:after="60" w:line="276" w:lineRule="auto"/>
      </w:pPr>
      <w:r w:rsidRPr="007D2E55">
        <w:t>Le lieu où les travaux seront effectués,</w:t>
      </w:r>
    </w:p>
    <w:p w14:paraId="066086FB" w14:textId="77777777" w:rsidR="007D2E55" w:rsidRPr="007D2E55" w:rsidRDefault="007D2E55" w:rsidP="00001708">
      <w:pPr>
        <w:widowControl/>
        <w:numPr>
          <w:ilvl w:val="0"/>
          <w:numId w:val="38"/>
        </w:numPr>
        <w:autoSpaceDE/>
        <w:autoSpaceDN/>
        <w:adjustRightInd/>
        <w:spacing w:after="60" w:line="276" w:lineRule="auto"/>
      </w:pPr>
      <w:r w:rsidRPr="007D2E55">
        <w:t>Les méthodes mises en œuvre lorsque les travaux impliquent la manipulation d'amiante ou de matériaux en contenant,</w:t>
      </w:r>
    </w:p>
    <w:p w14:paraId="4026FD76" w14:textId="77777777" w:rsidR="007D2E55" w:rsidRPr="007D2E55" w:rsidRDefault="007D2E55" w:rsidP="00001708">
      <w:pPr>
        <w:widowControl/>
        <w:numPr>
          <w:ilvl w:val="0"/>
          <w:numId w:val="38"/>
        </w:numPr>
        <w:autoSpaceDE/>
        <w:autoSpaceDN/>
        <w:adjustRightInd/>
        <w:spacing w:after="60" w:line="276" w:lineRule="auto"/>
      </w:pPr>
      <w:r w:rsidRPr="007D2E55">
        <w:t>Les caractéristiques des équipements qui doivent être utilisés pour la protection et la décontamination des travailleurs ainsi que celles des moyens de protection des autres personnes qui se trouvent sur le lieu des travaux ou à proximité,</w:t>
      </w:r>
    </w:p>
    <w:p w14:paraId="32D66D23" w14:textId="77777777" w:rsidR="007D2E55" w:rsidRPr="007D2E55" w:rsidRDefault="007D2E55" w:rsidP="00001708">
      <w:pPr>
        <w:widowControl/>
        <w:numPr>
          <w:ilvl w:val="0"/>
          <w:numId w:val="38"/>
        </w:numPr>
        <w:autoSpaceDE/>
        <w:autoSpaceDN/>
        <w:adjustRightInd/>
        <w:spacing w:after="60" w:line="276" w:lineRule="auto"/>
      </w:pPr>
      <w:r w:rsidRPr="007D2E55">
        <w:t>La fréquence et les modalités des contrôles effectués sur le chantier,</w:t>
      </w:r>
    </w:p>
    <w:p w14:paraId="6725A650" w14:textId="77777777" w:rsidR="007D2E55" w:rsidRPr="007D2E55" w:rsidRDefault="007D2E55" w:rsidP="00001708">
      <w:pPr>
        <w:widowControl/>
        <w:numPr>
          <w:ilvl w:val="0"/>
          <w:numId w:val="38"/>
        </w:numPr>
        <w:autoSpaceDE/>
        <w:autoSpaceDN/>
        <w:adjustRightInd/>
        <w:spacing w:after="60" w:line="276" w:lineRule="auto"/>
      </w:pPr>
      <w:r w:rsidRPr="007D2E55">
        <w:t>La décharge vers laquelle les déchets seront évacués,</w:t>
      </w:r>
    </w:p>
    <w:p w14:paraId="2A6A39A9" w14:textId="77777777" w:rsidR="007D2E55" w:rsidRPr="007D2E55" w:rsidRDefault="007D2E55" w:rsidP="00001708">
      <w:pPr>
        <w:widowControl/>
        <w:numPr>
          <w:ilvl w:val="0"/>
          <w:numId w:val="38"/>
        </w:numPr>
        <w:autoSpaceDE/>
        <w:autoSpaceDN/>
        <w:adjustRightInd/>
        <w:spacing w:after="60" w:line="276" w:lineRule="auto"/>
      </w:pPr>
      <w:r w:rsidRPr="007D2E55">
        <w:t>La note de calcul des débits de ventilation,</w:t>
      </w:r>
    </w:p>
    <w:p w14:paraId="4832BFC4" w14:textId="77777777" w:rsidR="007D2E55" w:rsidRPr="007D2E55" w:rsidRDefault="007D2E55" w:rsidP="00001708">
      <w:pPr>
        <w:widowControl/>
        <w:numPr>
          <w:ilvl w:val="0"/>
          <w:numId w:val="38"/>
        </w:numPr>
        <w:autoSpaceDE/>
        <w:autoSpaceDN/>
        <w:adjustRightInd/>
        <w:spacing w:after="60" w:line="276" w:lineRule="auto"/>
      </w:pPr>
      <w:r w:rsidRPr="007D2E55">
        <w:t>Le nom et la formation des personnels amenés à travailler sur le site,</w:t>
      </w:r>
    </w:p>
    <w:p w14:paraId="5DF3A4F5" w14:textId="77777777" w:rsidR="007D2E55" w:rsidRPr="007D2E55" w:rsidRDefault="007D2E55" w:rsidP="00001708">
      <w:pPr>
        <w:widowControl/>
        <w:numPr>
          <w:ilvl w:val="0"/>
          <w:numId w:val="38"/>
        </w:numPr>
        <w:autoSpaceDE/>
        <w:autoSpaceDN/>
        <w:adjustRightInd/>
        <w:spacing w:after="60" w:line="276" w:lineRule="auto"/>
      </w:pPr>
      <w:r w:rsidRPr="007D2E55">
        <w:t>Et tous les éléments complémentaires demandés par le décret du 2 mai 2012.</w:t>
      </w:r>
    </w:p>
    <w:p w14:paraId="670C3447" w14:textId="77777777" w:rsidR="007D2E55" w:rsidRPr="007D2E55" w:rsidRDefault="007D2E55" w:rsidP="008D1D65">
      <w:pPr>
        <w:rPr>
          <w:lang w:eastAsia="en-US"/>
        </w:rPr>
      </w:pPr>
      <w:r w:rsidRPr="007D2E55">
        <w:rPr>
          <w:lang w:eastAsia="en-US"/>
        </w:rPr>
        <w:t>Ce document n'est pas une autorisation de débuter les travaux, mais sans réponse des instances compétentes dans le délai d'un mois, les travaux peuvent démarrer.</w:t>
      </w:r>
      <w:bookmarkStart w:id="223" w:name="_Hlk179205106"/>
    </w:p>
    <w:p w14:paraId="5A3E6980" w14:textId="4265BD01" w:rsidR="007D2E55" w:rsidRPr="008D1D65" w:rsidRDefault="007D2E55" w:rsidP="008D1D65">
      <w:pPr>
        <w:pStyle w:val="Titre3"/>
        <w:rPr>
          <w:i/>
        </w:rPr>
      </w:pPr>
      <w:bookmarkStart w:id="224" w:name="_Toc193622085"/>
      <w:bookmarkStart w:id="225" w:name="_Toc204875007"/>
      <w:r w:rsidRPr="008D1D65">
        <w:t>Protection du chantier</w:t>
      </w:r>
      <w:bookmarkEnd w:id="224"/>
      <w:bookmarkEnd w:id="225"/>
    </w:p>
    <w:bookmarkEnd w:id="223"/>
    <w:p w14:paraId="276227F2" w14:textId="77777777" w:rsidR="007D2E55" w:rsidRPr="007D2E55" w:rsidRDefault="007D2E55" w:rsidP="008D1D65">
      <w:pPr>
        <w:rPr>
          <w:lang w:eastAsia="en-US"/>
        </w:rPr>
      </w:pPr>
      <w:r w:rsidRPr="007D2E55">
        <w:rPr>
          <w:lang w:eastAsia="en-US"/>
        </w:rPr>
        <w:t>L'entreprise titulaire du lot 1 assurera toutes les protections temporaires nécessaires :</w:t>
      </w:r>
    </w:p>
    <w:p w14:paraId="7BA33D96"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À la sécurité des personnes,</w:t>
      </w:r>
    </w:p>
    <w:p w14:paraId="407E990E"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À l’interdiction d’accès des personnes étrangères au chantier,</w:t>
      </w:r>
    </w:p>
    <w:p w14:paraId="53C287C6"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À la conservation de ses matériels et matériaux,</w:t>
      </w:r>
    </w:p>
    <w:p w14:paraId="68DFA107"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Aux ouvrages qui lui sont confiés,</w:t>
      </w:r>
    </w:p>
    <w:p w14:paraId="66316B2C"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Aux affichages règlementaires.</w:t>
      </w:r>
    </w:p>
    <w:p w14:paraId="10E96AD4" w14:textId="77777777" w:rsidR="007D2E55" w:rsidRPr="007D2E55" w:rsidRDefault="007D2E55" w:rsidP="008D1D65">
      <w:pPr>
        <w:rPr>
          <w:lang w:eastAsia="en-US"/>
        </w:rPr>
      </w:pPr>
      <w:r w:rsidRPr="007D2E55">
        <w:rPr>
          <w:lang w:eastAsia="en-US"/>
        </w:rPr>
        <w:t>Le chantier de désamiantage devra être réalisé en garantissant l’absence d’intrusion dans la :</w:t>
      </w:r>
    </w:p>
    <w:p w14:paraId="65B3F372"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Zone à risque,</w:t>
      </w:r>
    </w:p>
    <w:p w14:paraId="438F519A"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Zone de travail,</w:t>
      </w:r>
    </w:p>
    <w:p w14:paraId="6C3A5E14"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Zone de chantier,</w:t>
      </w:r>
    </w:p>
    <w:p w14:paraId="16381D01"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Zone où sont disposés les matériels et dispositifs de maîtrise du confinement.</w:t>
      </w:r>
    </w:p>
    <w:p w14:paraId="01BD6D09" w14:textId="2E221A71" w:rsidR="00F75B0C" w:rsidRDefault="007D2E55" w:rsidP="008D1D65">
      <w:pPr>
        <w:rPr>
          <w:lang w:eastAsia="en-US"/>
        </w:rPr>
      </w:pPr>
      <w:r w:rsidRPr="007D2E55">
        <w:rPr>
          <w:lang w:eastAsia="en-US"/>
        </w:rPr>
        <w:t>L’entreprise titulaire du lot 1 devra assurer la maintenance de ses protections jusqu'à la réception.</w:t>
      </w:r>
    </w:p>
    <w:p w14:paraId="6D5D2276" w14:textId="77777777" w:rsidR="00F75B0C" w:rsidRDefault="00F75B0C">
      <w:pPr>
        <w:widowControl/>
        <w:autoSpaceDE/>
        <w:autoSpaceDN/>
        <w:adjustRightInd/>
        <w:spacing w:before="0" w:after="0"/>
        <w:jc w:val="left"/>
        <w:rPr>
          <w:lang w:eastAsia="en-US"/>
        </w:rPr>
      </w:pPr>
      <w:r>
        <w:rPr>
          <w:lang w:eastAsia="en-US"/>
        </w:rPr>
        <w:br w:type="page"/>
      </w:r>
    </w:p>
    <w:p w14:paraId="5B0C9230" w14:textId="54C0A53A" w:rsidR="007D2E55" w:rsidRPr="008D1D65" w:rsidRDefault="007D2E55" w:rsidP="008D1D65">
      <w:pPr>
        <w:pStyle w:val="Titre3"/>
        <w:rPr>
          <w:i/>
        </w:rPr>
      </w:pPr>
      <w:bookmarkStart w:id="226" w:name="_Toc193622086"/>
      <w:bookmarkStart w:id="227" w:name="_Toc204875008"/>
      <w:r w:rsidRPr="008D1D65">
        <w:lastRenderedPageBreak/>
        <w:t>Contrôle de la concentration en fibre d’amiante</w:t>
      </w:r>
      <w:bookmarkEnd w:id="226"/>
      <w:bookmarkEnd w:id="227"/>
    </w:p>
    <w:p w14:paraId="0C5123D2" w14:textId="77777777" w:rsidR="007D2E55" w:rsidRPr="007D2E55" w:rsidRDefault="007D2E55" w:rsidP="008D1D65">
      <w:pPr>
        <w:rPr>
          <w:lang w:eastAsia="en-US"/>
        </w:rPr>
      </w:pPr>
      <w:r w:rsidRPr="007D2E55">
        <w:rPr>
          <w:lang w:eastAsia="en-US"/>
        </w:rPr>
        <w:t>Il sera exécuté à la charge de l'entreprise titulaire du lot 1 et par un organisme agréé, des contrôles de la concentration en fibre d’amiante conformément à la norme NFX-43-050 (M.E.T.A)</w:t>
      </w:r>
      <w:r w:rsidRPr="007D2E55">
        <w:rPr>
          <w:lang w:eastAsia="en-US"/>
        </w:rPr>
        <w:footnoteReference w:id="1"/>
      </w:r>
      <w:r w:rsidRPr="007D2E55">
        <w:rPr>
          <w:lang w:eastAsia="en-US"/>
        </w:rPr>
        <w:t xml:space="preserve"> :</w:t>
      </w:r>
    </w:p>
    <w:p w14:paraId="1FD7D462" w14:textId="77777777" w:rsidR="007D2E55" w:rsidRPr="007D2E55" w:rsidRDefault="007D2E55" w:rsidP="008D1D65">
      <w:pPr>
        <w:rPr>
          <w:lang w:eastAsia="en-US"/>
        </w:rPr>
      </w:pPr>
      <w:r w:rsidRPr="007D2E55">
        <w:rPr>
          <w:lang w:eastAsia="en-US"/>
        </w:rPr>
        <w:t>La stratégie (métrologie) élaborée par le laboratoire sera à transmettre à la maitrise d’œuvre et indiquera à minima :</w:t>
      </w:r>
    </w:p>
    <w:p w14:paraId="35FB63B5"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Des prélèvements d'air localisés à proximité des zones à désamianter et en sortie des extracteurs. Les résultats obtenus pourront obliger l'entreprise titulaire du lot 1 à filtrer les entrées d'air des zones protégées afin de contribuer à un meilleur résultat des mesures libératoires,</w:t>
      </w:r>
    </w:p>
    <w:p w14:paraId="082CE1C3"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Des mesures sur opérateurs,</w:t>
      </w:r>
    </w:p>
    <w:p w14:paraId="3CDDA27F"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Des mesures avant et après le déconfinement des zones de travaux.</w:t>
      </w:r>
    </w:p>
    <w:p w14:paraId="1DAFC5DE" w14:textId="77777777" w:rsidR="007D2E55" w:rsidRPr="007D2E55" w:rsidRDefault="007D2E55" w:rsidP="008D1D65">
      <w:pPr>
        <w:rPr>
          <w:lang w:eastAsia="en-US"/>
        </w:rPr>
      </w:pPr>
      <w:r w:rsidRPr="007D2E55">
        <w:rPr>
          <w:lang w:eastAsia="en-US"/>
        </w:rPr>
        <w:t>À la fin des travaux de désamiantage, il sera réalisé :</w:t>
      </w:r>
    </w:p>
    <w:p w14:paraId="7B46A66B"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Des mesures libératoires,</w:t>
      </w:r>
    </w:p>
    <w:p w14:paraId="606B4FBB" w14:textId="251FCBB2"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Des mesures de fin de chantier amiante avant l’intervention des autres corps d’états.</w:t>
      </w:r>
    </w:p>
    <w:p w14:paraId="0FDE9254" w14:textId="6D9F0337" w:rsidR="007D2E55" w:rsidRPr="008D1D65" w:rsidRDefault="007D2E55" w:rsidP="008D1D65">
      <w:pPr>
        <w:pStyle w:val="Titre3"/>
        <w:rPr>
          <w:i/>
        </w:rPr>
      </w:pPr>
      <w:bookmarkStart w:id="228" w:name="_Toc193622087"/>
      <w:bookmarkStart w:id="229" w:name="_Hlk179205892"/>
      <w:bookmarkStart w:id="230" w:name="_Toc204875009"/>
      <w:r w:rsidRPr="008D1D65">
        <w:t>Elimination des déchets</w:t>
      </w:r>
      <w:bookmarkEnd w:id="228"/>
      <w:bookmarkEnd w:id="230"/>
    </w:p>
    <w:p w14:paraId="68A04860" w14:textId="77777777" w:rsidR="007D2E55" w:rsidRPr="007D2E55" w:rsidRDefault="007D2E55" w:rsidP="008D1D65">
      <w:pPr>
        <w:rPr>
          <w:lang w:eastAsia="en-US"/>
        </w:rPr>
      </w:pPr>
      <w:bookmarkStart w:id="231" w:name="_Toc382931170"/>
      <w:bookmarkStart w:id="232" w:name="_Toc368057669"/>
      <w:bookmarkStart w:id="233" w:name="_Toc437447203"/>
      <w:bookmarkStart w:id="234" w:name="_Toc512620062"/>
      <w:bookmarkStart w:id="235" w:name="_Toc519604032"/>
      <w:bookmarkEnd w:id="229"/>
      <w:r w:rsidRPr="007D2E55">
        <w:rPr>
          <w:lang w:eastAsia="en-US"/>
        </w:rPr>
        <w:t>Les déchets d'amiante seront conditionnés dans des sacs étanches doubles marqués du sigle amiante à l'intérieur de la zone de stockage.</w:t>
      </w:r>
    </w:p>
    <w:p w14:paraId="68057CFD" w14:textId="77777777" w:rsidR="007D2E55" w:rsidRPr="007D2E55" w:rsidRDefault="007D2E55" w:rsidP="008D1D65">
      <w:pPr>
        <w:rPr>
          <w:lang w:eastAsia="en-US"/>
        </w:rPr>
      </w:pPr>
      <w:r w:rsidRPr="007D2E55">
        <w:rPr>
          <w:lang w:eastAsia="en-US"/>
        </w:rPr>
        <w:t>La zone de stockage devra occuper une surface minimale de 20m² et être sécurisée par une barrière infranchissable. Le titulaire du lot 1 définira, avec le maître d’ouvrage CNC, l’implantation de la zone de stockage sur le site.</w:t>
      </w:r>
    </w:p>
    <w:p w14:paraId="3598E840" w14:textId="4FD63C10" w:rsidR="007D2E55" w:rsidRPr="007D2E55" w:rsidRDefault="007D2E55" w:rsidP="008D1D65">
      <w:pPr>
        <w:rPr>
          <w:lang w:eastAsia="en-US"/>
        </w:rPr>
      </w:pPr>
      <w:r w:rsidRPr="007D2E55">
        <w:rPr>
          <w:lang w:eastAsia="en-US"/>
        </w:rPr>
        <w:t>Les déchets amiantés ne devront pas être stockés à l’extérieur du bâtiment à l’air libre plus d’une journée et devront être évacués systématiquement lorsque la quantité correspondant à un transport sera atteinte.</w:t>
      </w:r>
    </w:p>
    <w:p w14:paraId="4612C022" w14:textId="77777777" w:rsidR="007D2E55" w:rsidRPr="007D2E55" w:rsidRDefault="007D2E55" w:rsidP="008D1D65">
      <w:pPr>
        <w:rPr>
          <w:lang w:eastAsia="en-US"/>
        </w:rPr>
      </w:pPr>
      <w:r w:rsidRPr="007D2E55">
        <w:rPr>
          <w:lang w:eastAsia="en-US"/>
        </w:rPr>
        <w:t>Le "Bordereau de suivi des déchets contenant de l'amiante" devra être établi, suivi par l'entrepreneur et signé par le Maitre d’Ouvrage CNC.</w:t>
      </w:r>
    </w:p>
    <w:p w14:paraId="5861ACDF" w14:textId="77777777" w:rsidR="007D2E55" w:rsidRPr="007D2E55" w:rsidRDefault="007D2E55" w:rsidP="008D1D65">
      <w:pPr>
        <w:rPr>
          <w:lang w:eastAsia="en-US"/>
        </w:rPr>
      </w:pPr>
      <w:r w:rsidRPr="007D2E55">
        <w:rPr>
          <w:lang w:eastAsia="en-US"/>
        </w:rPr>
        <w:t>La gestion des BSDA sera réalisée sous la plateforme Trackdéchet.</w:t>
      </w:r>
    </w:p>
    <w:p w14:paraId="3631BCA8" w14:textId="68E73744" w:rsidR="007D2E55" w:rsidRPr="008D1D65" w:rsidRDefault="007D2E55" w:rsidP="008D1D65">
      <w:pPr>
        <w:pStyle w:val="Titre3"/>
        <w:rPr>
          <w:i/>
        </w:rPr>
      </w:pPr>
      <w:bookmarkStart w:id="236" w:name="_Toc193622088"/>
      <w:bookmarkStart w:id="237" w:name="_Toc204875010"/>
      <w:r w:rsidRPr="008D1D65">
        <w:t>Documents d’exécution spécifique au désamiantage</w:t>
      </w:r>
      <w:bookmarkEnd w:id="236"/>
      <w:bookmarkEnd w:id="237"/>
    </w:p>
    <w:bookmarkEnd w:id="231"/>
    <w:bookmarkEnd w:id="232"/>
    <w:bookmarkEnd w:id="233"/>
    <w:bookmarkEnd w:id="234"/>
    <w:bookmarkEnd w:id="235"/>
    <w:p w14:paraId="2D1F441C" w14:textId="77777777" w:rsidR="007D2E55" w:rsidRPr="007D2E55" w:rsidRDefault="007D2E55" w:rsidP="00CD103B">
      <w:pPr>
        <w:widowControl/>
        <w:autoSpaceDE/>
        <w:autoSpaceDN/>
        <w:adjustRightInd/>
        <w:spacing w:after="160" w:line="252" w:lineRule="auto"/>
        <w:rPr>
          <w:lang w:eastAsia="en-US"/>
        </w:rPr>
      </w:pPr>
      <w:r w:rsidRPr="007D2E55">
        <w:rPr>
          <w:lang w:eastAsia="en-US"/>
        </w:rPr>
        <w:t>Les documents d’exécution demandés pour cette partie comprendront au minimum :</w:t>
      </w:r>
    </w:p>
    <w:p w14:paraId="2384C02A" w14:textId="77777777" w:rsidR="007D2E55" w:rsidRPr="007D2E55" w:rsidRDefault="007D2E55" w:rsidP="00001708">
      <w:pPr>
        <w:widowControl/>
        <w:numPr>
          <w:ilvl w:val="0"/>
          <w:numId w:val="39"/>
        </w:numPr>
        <w:autoSpaceDE/>
        <w:autoSpaceDN/>
        <w:adjustRightInd/>
        <w:spacing w:after="60" w:line="276" w:lineRule="auto"/>
      </w:pPr>
      <w:r w:rsidRPr="007D2E55">
        <w:t>Les plans de retrait et modes opératoires,</w:t>
      </w:r>
    </w:p>
    <w:p w14:paraId="36CCC481" w14:textId="77777777" w:rsidR="007D2E55" w:rsidRPr="007D2E55" w:rsidRDefault="007D2E55" w:rsidP="00001708">
      <w:pPr>
        <w:widowControl/>
        <w:numPr>
          <w:ilvl w:val="0"/>
          <w:numId w:val="39"/>
        </w:numPr>
        <w:autoSpaceDE/>
        <w:autoSpaceDN/>
        <w:adjustRightInd/>
        <w:spacing w:after="60" w:line="276" w:lineRule="auto"/>
      </w:pPr>
      <w:r w:rsidRPr="007D2E55">
        <w:t>Les plans et détails de mise en œuvre des zones de confinements,</w:t>
      </w:r>
    </w:p>
    <w:p w14:paraId="689B5A02" w14:textId="77777777" w:rsidR="007D2E55" w:rsidRPr="007D2E55" w:rsidRDefault="007D2E55" w:rsidP="00001708">
      <w:pPr>
        <w:widowControl/>
        <w:numPr>
          <w:ilvl w:val="0"/>
          <w:numId w:val="39"/>
        </w:numPr>
        <w:autoSpaceDE/>
        <w:autoSpaceDN/>
        <w:adjustRightInd/>
        <w:spacing w:after="60" w:line="276" w:lineRule="auto"/>
      </w:pPr>
      <w:r w:rsidRPr="007D2E55">
        <w:t>Le planning d’intervention et tous les plans d’exécution,</w:t>
      </w:r>
    </w:p>
    <w:p w14:paraId="2AD8F411" w14:textId="77777777" w:rsidR="007D2E55" w:rsidRPr="007D2E55" w:rsidRDefault="007D2E55" w:rsidP="00001708">
      <w:pPr>
        <w:widowControl/>
        <w:numPr>
          <w:ilvl w:val="0"/>
          <w:numId w:val="39"/>
        </w:numPr>
        <w:autoSpaceDE/>
        <w:autoSpaceDN/>
        <w:adjustRightInd/>
        <w:spacing w:after="60" w:line="276" w:lineRule="auto"/>
      </w:pPr>
      <w:r w:rsidRPr="007D2E55">
        <w:t>La Fiche d’Identification des Déchets,</w:t>
      </w:r>
    </w:p>
    <w:p w14:paraId="6017F4E2" w14:textId="77777777" w:rsidR="007D2E55" w:rsidRPr="007D2E55" w:rsidRDefault="007D2E55" w:rsidP="00001708">
      <w:pPr>
        <w:widowControl/>
        <w:numPr>
          <w:ilvl w:val="0"/>
          <w:numId w:val="39"/>
        </w:numPr>
        <w:autoSpaceDE/>
        <w:autoSpaceDN/>
        <w:adjustRightInd/>
        <w:spacing w:after="60" w:line="276" w:lineRule="auto"/>
      </w:pPr>
      <w:r w:rsidRPr="007D2E55">
        <w:t>La Certification d’Acceptation Préalable (déchets).</w:t>
      </w:r>
    </w:p>
    <w:p w14:paraId="7C5FF6F0" w14:textId="5E520C99" w:rsidR="00660A55" w:rsidRPr="00672A4F" w:rsidRDefault="007D2E55" w:rsidP="00BF064C">
      <w:pPr>
        <w:widowControl/>
        <w:autoSpaceDE/>
        <w:autoSpaceDN/>
        <w:adjustRightInd/>
        <w:spacing w:after="60" w:line="276" w:lineRule="auto"/>
      </w:pPr>
      <w:r w:rsidRPr="007D2E55">
        <w:t xml:space="preserve">L’entreprise </w:t>
      </w:r>
      <w:r w:rsidRPr="007D2E55">
        <w:rPr>
          <w:color w:val="000000"/>
        </w:rPr>
        <w:t xml:space="preserve">titulaire du lot 1 </w:t>
      </w:r>
      <w:r w:rsidRPr="007D2E55">
        <w:t>devra déclarer et établir des Bordeaux de Suivi des Déchets Amiantés (BSDA) sur la plateforme Trackdéchets.</w:t>
      </w:r>
    </w:p>
    <w:p w14:paraId="4DB4347F" w14:textId="061BB7D6" w:rsidR="007D2E55" w:rsidRPr="008D1D65" w:rsidRDefault="007D2E55" w:rsidP="008D1D65">
      <w:pPr>
        <w:pStyle w:val="Titre3"/>
        <w:rPr>
          <w:i/>
        </w:rPr>
      </w:pPr>
      <w:bookmarkStart w:id="238" w:name="_Toc193622089"/>
      <w:bookmarkStart w:id="239" w:name="_Toc204875011"/>
      <w:r w:rsidRPr="008D1D65">
        <w:lastRenderedPageBreak/>
        <w:t>Réception des ouvrages</w:t>
      </w:r>
      <w:bookmarkEnd w:id="238"/>
      <w:bookmarkEnd w:id="239"/>
    </w:p>
    <w:p w14:paraId="154ED9E9" w14:textId="77777777" w:rsidR="007D2E55" w:rsidRPr="007D2E55" w:rsidRDefault="007D2E55" w:rsidP="00CD103B">
      <w:pPr>
        <w:widowControl/>
        <w:autoSpaceDE/>
        <w:autoSpaceDN/>
        <w:adjustRightInd/>
        <w:spacing w:after="160" w:line="252" w:lineRule="auto"/>
        <w:rPr>
          <w:lang w:eastAsia="en-US"/>
        </w:rPr>
      </w:pPr>
      <w:r w:rsidRPr="007D2E55">
        <w:rPr>
          <w:lang w:eastAsia="en-US"/>
        </w:rPr>
        <w:t>L’entreprise titulaire du lot 1 se référera aux prescriptions communes définissant les procédures liées à la réception des ouvrages.</w:t>
      </w:r>
    </w:p>
    <w:p w14:paraId="0D0A7718" w14:textId="77777777" w:rsidR="007D2E55" w:rsidRPr="007D2E55" w:rsidRDefault="007D2E55" w:rsidP="00CD103B">
      <w:pPr>
        <w:widowControl/>
        <w:autoSpaceDE/>
        <w:autoSpaceDN/>
        <w:adjustRightInd/>
        <w:spacing w:after="160" w:line="252" w:lineRule="auto"/>
        <w:rPr>
          <w:lang w:eastAsia="en-US"/>
        </w:rPr>
      </w:pPr>
      <w:r w:rsidRPr="007D2E55">
        <w:rPr>
          <w:lang w:eastAsia="en-US"/>
        </w:rPr>
        <w:t xml:space="preserve">Elle devra notamment : </w:t>
      </w:r>
    </w:p>
    <w:p w14:paraId="65879714"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Préciser dans le dossier : quantité et état des MCA encapsulés,</w:t>
      </w:r>
    </w:p>
    <w:p w14:paraId="1DBBBF6C"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La communication d’un Rapport de Fin d’Intervention,</w:t>
      </w:r>
    </w:p>
    <w:p w14:paraId="46AB4DF4" w14:textId="7777777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Les mesures libératoires,</w:t>
      </w:r>
    </w:p>
    <w:p w14:paraId="5FE6C564" w14:textId="2FF0E5F7" w:rsidR="007D2E55" w:rsidRPr="008D1D65" w:rsidRDefault="007D2E55" w:rsidP="008D1D65">
      <w:pPr>
        <w:pStyle w:val="PuceA"/>
        <w:numPr>
          <w:ilvl w:val="0"/>
          <w:numId w:val="41"/>
        </w:numPr>
        <w:rPr>
          <w:rFonts w:ascii="Arial" w:hAnsi="Arial"/>
          <w:color w:val="auto"/>
          <w:lang w:val="fr-FR"/>
        </w:rPr>
      </w:pPr>
      <w:r w:rsidRPr="008D1D65">
        <w:rPr>
          <w:rFonts w:ascii="Arial" w:hAnsi="Arial"/>
          <w:color w:val="auto"/>
          <w:lang w:val="fr-FR"/>
        </w:rPr>
        <w:t>Les bordereaux de Suivi des déchets amiantés.</w:t>
      </w:r>
    </w:p>
    <w:p w14:paraId="1236CE86" w14:textId="34CBA2D0" w:rsidR="00113A18" w:rsidRPr="002C7BD1" w:rsidRDefault="002C7BD1" w:rsidP="008D1D65">
      <w:pPr>
        <w:pStyle w:val="Titre1"/>
      </w:pPr>
      <w:bookmarkStart w:id="240" w:name="_Toc227744610"/>
      <w:bookmarkStart w:id="241" w:name="_Toc227986658"/>
      <w:bookmarkStart w:id="242" w:name="_Toc229325406"/>
      <w:bookmarkStart w:id="243" w:name="_Toc193622090"/>
      <w:bookmarkStart w:id="244" w:name="_Hlk193139695"/>
      <w:bookmarkStart w:id="245" w:name="_Toc204875012"/>
      <w:bookmarkEnd w:id="240"/>
      <w:bookmarkEnd w:id="241"/>
      <w:bookmarkEnd w:id="242"/>
      <w:r w:rsidRPr="002C7BD1">
        <w:t>TRAVAUX DE DEPOSE</w:t>
      </w:r>
      <w:bookmarkEnd w:id="243"/>
      <w:bookmarkEnd w:id="245"/>
    </w:p>
    <w:p w14:paraId="32B9BB53" w14:textId="1683547C" w:rsidR="00900D95" w:rsidRPr="008D1D65" w:rsidRDefault="002C7BD1" w:rsidP="008D1D65">
      <w:pPr>
        <w:pStyle w:val="Titre2"/>
        <w:rPr>
          <w:i/>
        </w:rPr>
      </w:pPr>
      <w:bookmarkStart w:id="246" w:name="_Toc193622091"/>
      <w:bookmarkStart w:id="247" w:name="_Toc204875013"/>
      <w:bookmarkEnd w:id="244"/>
      <w:r w:rsidRPr="00D94112">
        <w:t xml:space="preserve">Démontage des ouvrants de </w:t>
      </w:r>
      <w:r w:rsidRPr="008D1D65">
        <w:t>menuiseries</w:t>
      </w:r>
      <w:r w:rsidRPr="00D94112">
        <w:t xml:space="preserve"> avec mastic vitrier amianté (</w:t>
      </w:r>
      <w:r w:rsidRPr="008F467F">
        <w:t>lot</w:t>
      </w:r>
      <w:r w:rsidR="00FE1C60">
        <w:t xml:space="preserve"> </w:t>
      </w:r>
      <w:r w:rsidRPr="008F467F">
        <w:t>1</w:t>
      </w:r>
      <w:r w:rsidRPr="00D94112">
        <w:t>)</w:t>
      </w:r>
      <w:bookmarkEnd w:id="246"/>
      <w:bookmarkEnd w:id="247"/>
    </w:p>
    <w:p w14:paraId="5444C7C6" w14:textId="77777777" w:rsidR="002C7BD1" w:rsidRPr="00661CAD" w:rsidRDefault="002C7BD1" w:rsidP="002C7BD1">
      <w:pPr>
        <w:ind w:left="142"/>
      </w:pPr>
      <w:bookmarkStart w:id="248" w:name="_Toc266425042"/>
      <w:bookmarkStart w:id="249" w:name="_Toc439260642"/>
      <w:bookmarkStart w:id="250" w:name="_Toc448995844"/>
      <w:bookmarkStart w:id="251" w:name="_Toc30685315"/>
      <w:bookmarkStart w:id="252" w:name="_Toc156212287"/>
      <w:bookmarkStart w:id="253" w:name="_Toc187146938"/>
      <w:bookmarkStart w:id="254" w:name="_Toc187228351"/>
      <w:r w:rsidRPr="00661CAD">
        <w:rPr>
          <w:b/>
          <w:bCs/>
        </w:rPr>
        <w:t>Intervention</w:t>
      </w:r>
      <w:r w:rsidRPr="00661CAD">
        <w:t xml:space="preserve"> : Dépose des ouvrants de menuiseries uniquement. </w:t>
      </w:r>
    </w:p>
    <w:p w14:paraId="6DB0D569" w14:textId="2CFFC776" w:rsidR="002C7BD1" w:rsidRPr="00661CAD" w:rsidRDefault="002C7BD1" w:rsidP="002C7BD1">
      <w:pPr>
        <w:ind w:left="142"/>
      </w:pPr>
      <w:r w:rsidRPr="00661CAD">
        <w:rPr>
          <w:b/>
          <w:bCs/>
        </w:rPr>
        <w:t>Eléments amiantés</w:t>
      </w:r>
      <w:r w:rsidRPr="00661CAD">
        <w:t> : Conformément aux D</w:t>
      </w:r>
      <w:r w:rsidR="005B245F">
        <w:t xml:space="preserve">TA </w:t>
      </w:r>
      <w:r w:rsidRPr="00661CAD">
        <w:t>fournis :</w:t>
      </w:r>
    </w:p>
    <w:p w14:paraId="33F81F39" w14:textId="77777777" w:rsidR="002C7BD1" w:rsidRPr="008D1D65" w:rsidRDefault="002C7BD1" w:rsidP="00001708">
      <w:pPr>
        <w:pStyle w:val="PuceA"/>
        <w:numPr>
          <w:ilvl w:val="0"/>
          <w:numId w:val="41"/>
        </w:numPr>
        <w:rPr>
          <w:rFonts w:ascii="Arial" w:hAnsi="Arial"/>
          <w:color w:val="auto"/>
          <w:lang w:val="fr-FR"/>
        </w:rPr>
      </w:pPr>
      <w:r w:rsidRPr="008D1D65">
        <w:rPr>
          <w:rFonts w:ascii="Arial" w:hAnsi="Arial"/>
          <w:color w:val="auto"/>
          <w:lang w:val="fr-FR"/>
        </w:rPr>
        <w:t>Mastic vitrier les menuiseries extérieures :</w:t>
      </w:r>
    </w:p>
    <w:p w14:paraId="50D28DC5" w14:textId="77777777" w:rsidR="002C7BD1" w:rsidRPr="008D1D65" w:rsidRDefault="002C7BD1" w:rsidP="00296C4D">
      <w:pPr>
        <w:pStyle w:val="Paragraphedeliste"/>
        <w:widowControl/>
        <w:numPr>
          <w:ilvl w:val="0"/>
          <w:numId w:val="56"/>
        </w:numPr>
        <w:autoSpaceDE/>
        <w:autoSpaceDN/>
        <w:adjustRightInd/>
        <w:spacing w:after="60" w:line="276" w:lineRule="auto"/>
        <w:rPr>
          <w:color w:val="000000"/>
        </w:rPr>
      </w:pPr>
      <w:r w:rsidRPr="008D1D65">
        <w:rPr>
          <w:color w:val="000000"/>
        </w:rPr>
        <w:t>Façade est au nombre de 11</w:t>
      </w:r>
    </w:p>
    <w:p w14:paraId="3895A405" w14:textId="77777777" w:rsidR="002C7BD1" w:rsidRPr="008D1D65" w:rsidRDefault="002C7BD1" w:rsidP="00296C4D">
      <w:pPr>
        <w:pStyle w:val="Paragraphedeliste"/>
        <w:widowControl/>
        <w:numPr>
          <w:ilvl w:val="0"/>
          <w:numId w:val="56"/>
        </w:numPr>
        <w:autoSpaceDE/>
        <w:autoSpaceDN/>
        <w:adjustRightInd/>
        <w:spacing w:after="60" w:line="276" w:lineRule="auto"/>
        <w:rPr>
          <w:color w:val="000000"/>
        </w:rPr>
      </w:pPr>
      <w:r w:rsidRPr="008D1D65">
        <w:rPr>
          <w:color w:val="000000"/>
        </w:rPr>
        <w:t>Façade ouest au nombre de 11</w:t>
      </w:r>
    </w:p>
    <w:p w14:paraId="5FC22B68" w14:textId="77777777" w:rsidR="002C7BD1" w:rsidRPr="008D1D65" w:rsidRDefault="002C7BD1" w:rsidP="00001708">
      <w:pPr>
        <w:pStyle w:val="PuceA"/>
        <w:numPr>
          <w:ilvl w:val="0"/>
          <w:numId w:val="41"/>
        </w:numPr>
        <w:rPr>
          <w:rFonts w:ascii="Arial" w:hAnsi="Arial"/>
          <w:color w:val="auto"/>
          <w:lang w:val="fr-FR"/>
        </w:rPr>
      </w:pPr>
      <w:r w:rsidRPr="008D1D65">
        <w:rPr>
          <w:rFonts w:ascii="Arial" w:hAnsi="Arial"/>
          <w:color w:val="auto"/>
          <w:lang w:val="fr-FR"/>
        </w:rPr>
        <w:t>Fenêtres internes dans les bureaux N°101 et 104 au RDC au nombre de 2</w:t>
      </w:r>
    </w:p>
    <w:p w14:paraId="37081B95" w14:textId="68CB07D4" w:rsidR="002C7BD1" w:rsidRPr="008D1D65" w:rsidRDefault="002C7BD1" w:rsidP="008D1D65">
      <w:pPr>
        <w:ind w:left="142"/>
      </w:pPr>
      <w:r w:rsidRPr="008D1D65">
        <w:rPr>
          <w:rFonts w:eastAsiaTheme="minorEastAsia"/>
          <w:b/>
        </w:rPr>
        <w:t>Remarque :</w:t>
      </w:r>
      <w:r w:rsidRPr="008D1D65">
        <w:rPr>
          <w:rFonts w:eastAsiaTheme="minorEastAsia"/>
        </w:rPr>
        <w:t xml:space="preserve"> les ouvrants des fenêtres du couloir ont été déjà démontés pour la vérification de la présence d’amiante</w:t>
      </w:r>
    </w:p>
    <w:p w14:paraId="4D17050F" w14:textId="77777777" w:rsidR="002C7BD1" w:rsidRPr="00661CAD" w:rsidRDefault="002C7BD1" w:rsidP="002C7BD1">
      <w:pPr>
        <w:ind w:left="142"/>
      </w:pPr>
      <w:r w:rsidRPr="00661CAD">
        <w:rPr>
          <w:b/>
          <w:bCs/>
        </w:rPr>
        <w:t>Méthode </w:t>
      </w:r>
      <w:r w:rsidRPr="00661CAD">
        <w:t>: Retrait et traitement des ouvrants une fois déposés en sous-section 3. Dépose manuelle avec outils électroportatifs.</w:t>
      </w:r>
    </w:p>
    <w:p w14:paraId="0729F9CD" w14:textId="77777777" w:rsidR="002C7BD1" w:rsidRPr="00661CAD" w:rsidRDefault="002C7BD1" w:rsidP="002C7BD1">
      <w:pPr>
        <w:ind w:left="142"/>
        <w:rPr>
          <w:b/>
          <w:bCs/>
        </w:rPr>
      </w:pPr>
      <w:bookmarkStart w:id="255" w:name="_Hlk179210682"/>
      <w:r w:rsidRPr="00661CAD">
        <w:rPr>
          <w:b/>
          <w:bCs/>
        </w:rPr>
        <w:t>La prestation comprendra :</w:t>
      </w:r>
    </w:p>
    <w:p w14:paraId="7060EFC8" w14:textId="77777777" w:rsidR="002C7BD1" w:rsidRPr="008D1D65" w:rsidRDefault="002C7BD1" w:rsidP="00001708">
      <w:pPr>
        <w:pStyle w:val="PuceA"/>
        <w:numPr>
          <w:ilvl w:val="0"/>
          <w:numId w:val="41"/>
        </w:numPr>
        <w:rPr>
          <w:rFonts w:ascii="Arial" w:hAnsi="Arial"/>
          <w:color w:val="auto"/>
          <w:lang w:val="fr-FR"/>
        </w:rPr>
      </w:pPr>
      <w:r w:rsidRPr="008D1D65">
        <w:rPr>
          <w:rFonts w:ascii="Arial" w:hAnsi="Arial"/>
          <w:color w:val="auto"/>
          <w:lang w:val="fr-FR"/>
        </w:rPr>
        <w:t>La dépose des ouvrants des menuiseries extérieures,</w:t>
      </w:r>
    </w:p>
    <w:p w14:paraId="51DBC258" w14:textId="77777777" w:rsidR="002C7BD1" w:rsidRPr="008D1D65" w:rsidRDefault="002C7BD1" w:rsidP="00001708">
      <w:pPr>
        <w:pStyle w:val="PuceA"/>
        <w:numPr>
          <w:ilvl w:val="0"/>
          <w:numId w:val="41"/>
        </w:numPr>
        <w:rPr>
          <w:rFonts w:ascii="Arial" w:hAnsi="Arial"/>
          <w:color w:val="auto"/>
          <w:lang w:val="fr-FR"/>
        </w:rPr>
      </w:pPr>
      <w:r w:rsidRPr="008D1D65">
        <w:rPr>
          <w:rFonts w:ascii="Arial" w:hAnsi="Arial"/>
          <w:color w:val="auto"/>
          <w:lang w:val="fr-FR"/>
        </w:rPr>
        <w:t>L’évacuation et traitement en sous-section 3 des déchets en centre de tri spécialisé, y compris transport et manutention.</w:t>
      </w:r>
    </w:p>
    <w:p w14:paraId="76BB7904" w14:textId="77777777" w:rsidR="002C7BD1" w:rsidRPr="00661CAD" w:rsidRDefault="002C7BD1" w:rsidP="002C7BD1">
      <w:pPr>
        <w:ind w:left="142"/>
        <w:rPr>
          <w:b/>
          <w:bCs/>
        </w:rPr>
      </w:pPr>
      <w:r w:rsidRPr="00661CAD">
        <w:rPr>
          <w:b/>
          <w:bCs/>
        </w:rPr>
        <w:t xml:space="preserve">Méthodologie : </w:t>
      </w:r>
    </w:p>
    <w:p w14:paraId="111E807F"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Mise en place des protections,</w:t>
      </w:r>
    </w:p>
    <w:p w14:paraId="5A344D4B"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Mise en place d’un périmètre de sécurité autour de la zone d’intervention,</w:t>
      </w:r>
    </w:p>
    <w:p w14:paraId="23862930"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Isolation de la zone chantier du reste des parties communes,</w:t>
      </w:r>
    </w:p>
    <w:p w14:paraId="6CE6E256" w14:textId="77777777" w:rsidR="002C7BD1" w:rsidRPr="00661CAD" w:rsidRDefault="002C7BD1" w:rsidP="002C7BD1">
      <w:pPr>
        <w:pStyle w:val="PuceB"/>
        <w:numPr>
          <w:ilvl w:val="0"/>
          <w:numId w:val="0"/>
        </w:numPr>
        <w:ind w:left="142" w:firstLine="425"/>
        <w:rPr>
          <w:rFonts w:cs="Arial"/>
          <w:color w:val="auto"/>
          <w:sz w:val="22"/>
          <w:lang w:val="fr-FR"/>
        </w:rPr>
      </w:pPr>
      <w:r w:rsidRPr="00661CAD">
        <w:rPr>
          <w:rFonts w:cs="Arial"/>
          <w:b/>
          <w:bCs/>
          <w:color w:val="auto"/>
          <w:sz w:val="22"/>
          <w:lang w:val="fr-FR"/>
        </w:rPr>
        <w:t>Parois sur vérins</w:t>
      </w:r>
      <w:r w:rsidRPr="00661CAD">
        <w:rPr>
          <w:rFonts w:cs="Arial"/>
          <w:color w:val="auto"/>
          <w:sz w:val="22"/>
          <w:lang w:val="fr-FR"/>
        </w:rPr>
        <w:t>,</w:t>
      </w:r>
    </w:p>
    <w:p w14:paraId="7085FD84"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Démontage de l’ensemble du mécanisme du désenfumage,</w:t>
      </w:r>
    </w:p>
    <w:p w14:paraId="5F5BAFF4"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Utilisation de l’échafaudage ou moyen de levage.</w:t>
      </w:r>
    </w:p>
    <w:p w14:paraId="7EF34588" w14:textId="77777777" w:rsidR="00F75B0C" w:rsidRDefault="00F75B0C">
      <w:pPr>
        <w:widowControl/>
        <w:autoSpaceDE/>
        <w:autoSpaceDN/>
        <w:adjustRightInd/>
        <w:spacing w:before="0" w:after="0"/>
        <w:jc w:val="left"/>
        <w:rPr>
          <w:b/>
          <w:bCs/>
        </w:rPr>
      </w:pPr>
      <w:r>
        <w:rPr>
          <w:b/>
          <w:bCs/>
        </w:rPr>
        <w:br w:type="page"/>
      </w:r>
    </w:p>
    <w:p w14:paraId="5B7A1F59" w14:textId="28FFF8A9" w:rsidR="002C7BD1" w:rsidRPr="00661CAD" w:rsidRDefault="002C7BD1" w:rsidP="002C7BD1">
      <w:pPr>
        <w:ind w:left="142"/>
        <w:rPr>
          <w:b/>
          <w:bCs/>
        </w:rPr>
      </w:pPr>
      <w:r w:rsidRPr="00661CAD">
        <w:rPr>
          <w:b/>
          <w:bCs/>
        </w:rPr>
        <w:lastRenderedPageBreak/>
        <w:t>Processus de dépose :</w:t>
      </w:r>
    </w:p>
    <w:p w14:paraId="77116EE6"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Protection des intervenants par EPI conformément à l’arrêté du 7 mars 2013,</w:t>
      </w:r>
    </w:p>
    <w:p w14:paraId="72D85806"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Dépose des ouvrants avec des joints amiantés sans endommager les éléments contigus,</w:t>
      </w:r>
    </w:p>
    <w:p w14:paraId="70B5E2BA"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Mise en enveloppe étanche des éléments à évacuer,</w:t>
      </w:r>
    </w:p>
    <w:p w14:paraId="0CC7DFDA"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Aspiration des éléments à évacuer à l’aide d’un aspirateur à filtre THE,</w:t>
      </w:r>
    </w:p>
    <w:p w14:paraId="6AE35F6C"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Evacuation par l’extérieur à l’aide de l’échafaudage ou d’un chariot élévateur,</w:t>
      </w:r>
    </w:p>
    <w:p w14:paraId="2FD0990A"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Aspiration des sols, parois, plafonds et du support avec aspirateur à filtre THE en fin de prestation,</w:t>
      </w:r>
    </w:p>
    <w:p w14:paraId="708BD033" w14:textId="77777777" w:rsidR="002C7BD1" w:rsidRPr="008D1D65" w:rsidRDefault="002C7BD1" w:rsidP="008D1D65">
      <w:pPr>
        <w:pStyle w:val="PuceA"/>
        <w:numPr>
          <w:ilvl w:val="0"/>
          <w:numId w:val="41"/>
        </w:numPr>
        <w:rPr>
          <w:rFonts w:ascii="Arial" w:hAnsi="Arial"/>
          <w:color w:val="auto"/>
          <w:lang w:val="fr-FR"/>
        </w:rPr>
      </w:pPr>
      <w:r w:rsidRPr="008D1D65">
        <w:rPr>
          <w:rFonts w:ascii="Arial" w:hAnsi="Arial"/>
          <w:color w:val="auto"/>
          <w:lang w:val="fr-FR"/>
        </w:rPr>
        <w:t>Conditionnement des déchets pour évacuation comme déchet amianté sur palettes selon la réglementation, puis stockage temporaire de ceux-ci sur l’aire de stockage prévue à cet effet. Les éléments évacués seront tous filmés et évacués en centre de tri adapté.</w:t>
      </w:r>
    </w:p>
    <w:p w14:paraId="3EBF1DE0" w14:textId="7A821B7D" w:rsidR="002C7BD1" w:rsidRPr="00C2484B" w:rsidRDefault="002C7BD1" w:rsidP="002C7BD1">
      <w:pPr>
        <w:ind w:left="142"/>
        <w:rPr>
          <w:b/>
          <w:bCs/>
        </w:rPr>
      </w:pPr>
      <w:r w:rsidRPr="00661CAD">
        <w:rPr>
          <w:b/>
          <w:bCs/>
          <w:u w:val="single"/>
        </w:rPr>
        <w:t>Localisation</w:t>
      </w:r>
      <w:r w:rsidRPr="00661CAD">
        <w:t> : menuiseries extérieures RDC et 1</w:t>
      </w:r>
      <w:r w:rsidRPr="00661CAD">
        <w:rPr>
          <w:vertAlign w:val="superscript"/>
        </w:rPr>
        <w:t>er</w:t>
      </w:r>
      <w:r w:rsidRPr="00661CAD">
        <w:t xml:space="preserve"> étage côté bâtiment inventaire façade est et ouest au nombre de 22 et deux fenêtres internes bureau 101 et 104</w:t>
      </w:r>
      <w:r w:rsidR="00C2484B">
        <w:t xml:space="preserve">. </w:t>
      </w:r>
      <w:r w:rsidR="00C2484B" w:rsidRPr="00C2484B">
        <w:rPr>
          <w:b/>
          <w:bCs/>
        </w:rPr>
        <w:t>Cf</w:t>
      </w:r>
      <w:r w:rsidR="00C2484B">
        <w:rPr>
          <w:b/>
          <w:bCs/>
        </w:rPr>
        <w:t>.</w:t>
      </w:r>
      <w:r w:rsidR="00C2484B" w:rsidRPr="00C2484B">
        <w:rPr>
          <w:b/>
          <w:bCs/>
        </w:rPr>
        <w:t xml:space="preserve"> </w:t>
      </w:r>
      <w:r w:rsidRPr="00C2484B">
        <w:rPr>
          <w:b/>
          <w:bCs/>
        </w:rPr>
        <w:t>repère 13 sur plan.</w:t>
      </w:r>
      <w:bookmarkEnd w:id="255"/>
    </w:p>
    <w:p w14:paraId="5649DD6B" w14:textId="15A0BFEA" w:rsidR="00113A18" w:rsidRPr="008D1D65" w:rsidRDefault="002C7BD1" w:rsidP="008D1D65">
      <w:pPr>
        <w:pStyle w:val="Titre2"/>
        <w:rPr>
          <w:i/>
        </w:rPr>
      </w:pPr>
      <w:bookmarkStart w:id="256" w:name="_Toc193622092"/>
      <w:bookmarkStart w:id="257" w:name="_Toc204875014"/>
      <w:bookmarkEnd w:id="248"/>
      <w:bookmarkEnd w:id="249"/>
      <w:bookmarkEnd w:id="250"/>
      <w:bookmarkEnd w:id="251"/>
      <w:bookmarkEnd w:id="252"/>
      <w:bookmarkEnd w:id="253"/>
      <w:bookmarkEnd w:id="254"/>
      <w:r w:rsidRPr="00D94112">
        <w:t>Démontage des autres ouvrants avec châssis de menuiseries (lot 2)</w:t>
      </w:r>
      <w:bookmarkEnd w:id="256"/>
      <w:bookmarkEnd w:id="257"/>
    </w:p>
    <w:p w14:paraId="01BAE130" w14:textId="77777777" w:rsidR="002C7BD1" w:rsidRDefault="002C7BD1" w:rsidP="002C7BD1">
      <w:pPr>
        <w:pStyle w:val="Paragraphedeliste"/>
        <w:tabs>
          <w:tab w:val="left" w:pos="665"/>
        </w:tabs>
        <w:spacing w:before="1"/>
        <w:ind w:left="142"/>
      </w:pPr>
      <w:bookmarkStart w:id="258" w:name="_Toc30685316"/>
      <w:bookmarkStart w:id="259" w:name="_Toc156212288"/>
      <w:bookmarkStart w:id="260" w:name="_Toc187146939"/>
      <w:bookmarkStart w:id="261" w:name="_Toc187228352"/>
      <w:r w:rsidRPr="00661CAD">
        <w:t xml:space="preserve">Une fois la zone de désamiantage réceptionnée, le titulaire du lot 2 procédera aux travaux de démontage avec soin des châssis </w:t>
      </w:r>
      <w:r>
        <w:t xml:space="preserve">et des ouvrants </w:t>
      </w:r>
      <w:r w:rsidRPr="00661CAD">
        <w:t>cadres</w:t>
      </w:r>
      <w:r>
        <w:t>.</w:t>
      </w:r>
      <w:r w:rsidRPr="00661CAD">
        <w:t xml:space="preserve"> </w:t>
      </w:r>
    </w:p>
    <w:p w14:paraId="795DA9B4" w14:textId="77777777" w:rsidR="002C7BD1" w:rsidRPr="00225F29" w:rsidRDefault="002C7BD1" w:rsidP="002C7BD1">
      <w:pPr>
        <w:ind w:left="142"/>
        <w:rPr>
          <w:b/>
          <w:bCs/>
        </w:rPr>
      </w:pPr>
      <w:r w:rsidRPr="00661CAD">
        <w:rPr>
          <w:b/>
          <w:bCs/>
        </w:rPr>
        <w:t>La prestation comprendra :</w:t>
      </w:r>
    </w:p>
    <w:p w14:paraId="1944523C" w14:textId="77777777" w:rsidR="002C7BD1" w:rsidRDefault="002C7BD1" w:rsidP="00001708">
      <w:pPr>
        <w:pStyle w:val="PuceA"/>
        <w:numPr>
          <w:ilvl w:val="0"/>
          <w:numId w:val="41"/>
        </w:numPr>
        <w:rPr>
          <w:rFonts w:ascii="Arial" w:hAnsi="Arial" w:cs="Arial"/>
          <w:color w:val="auto"/>
          <w:szCs w:val="20"/>
          <w:lang w:val="fr-FR"/>
        </w:rPr>
      </w:pPr>
      <w:r w:rsidRPr="00685778">
        <w:rPr>
          <w:rFonts w:ascii="Arial" w:hAnsi="Arial" w:cs="Arial"/>
          <w:color w:val="auto"/>
          <w:szCs w:val="20"/>
          <w:lang w:val="fr-FR"/>
        </w:rPr>
        <w:t>La dépose des ouvrants avec châssis des menuiseries extérieures,</w:t>
      </w:r>
    </w:p>
    <w:p w14:paraId="11BC2641" w14:textId="39B0FFF3" w:rsidR="00822B64" w:rsidRPr="00822B64" w:rsidRDefault="00822B64" w:rsidP="00822B64">
      <w:pPr>
        <w:pStyle w:val="PuceA"/>
        <w:numPr>
          <w:ilvl w:val="0"/>
          <w:numId w:val="41"/>
        </w:numPr>
        <w:rPr>
          <w:rFonts w:ascii="Arial" w:hAnsi="Arial" w:cs="Arial"/>
          <w:color w:val="auto"/>
          <w:szCs w:val="20"/>
          <w:lang w:val="fr-FR"/>
        </w:rPr>
      </w:pPr>
      <w:r w:rsidRPr="00822B64">
        <w:rPr>
          <w:rFonts w:ascii="Arial" w:hAnsi="Arial" w:cs="Arial"/>
          <w:color w:val="auto"/>
          <w:szCs w:val="20"/>
          <w:lang w:val="fr-FR"/>
        </w:rPr>
        <w:t>Le démontage avec soin des tablettes fenêtres coté intérieur dans chaque local.</w:t>
      </w:r>
      <w:r>
        <w:rPr>
          <w:rFonts w:ascii="Arial" w:hAnsi="Arial" w:cs="Arial"/>
          <w:color w:val="auto"/>
          <w:szCs w:val="20"/>
          <w:lang w:val="fr-FR"/>
        </w:rPr>
        <w:t xml:space="preserve"> </w:t>
      </w:r>
      <w:r w:rsidRPr="00822B64">
        <w:rPr>
          <w:rFonts w:ascii="Arial" w:hAnsi="Arial" w:cs="Arial"/>
          <w:color w:val="auto"/>
          <w:szCs w:val="20"/>
          <w:lang w:val="fr-FR"/>
        </w:rPr>
        <w:t>Les tablettes vissées seront conservées pour remontage y compris retouche de peinture et finition, et celles scellées seront à remplacer</w:t>
      </w:r>
      <w:r>
        <w:rPr>
          <w:rFonts w:ascii="Arial" w:hAnsi="Arial" w:cs="Arial"/>
          <w:color w:val="auto"/>
          <w:szCs w:val="20"/>
          <w:lang w:val="fr-FR"/>
        </w:rPr>
        <w:t>,</w:t>
      </w:r>
    </w:p>
    <w:p w14:paraId="6D138B4E" w14:textId="77777777" w:rsidR="002C7BD1" w:rsidRPr="00685778" w:rsidRDefault="002C7BD1" w:rsidP="00001708">
      <w:pPr>
        <w:pStyle w:val="PuceA"/>
        <w:numPr>
          <w:ilvl w:val="0"/>
          <w:numId w:val="41"/>
        </w:numPr>
        <w:rPr>
          <w:rFonts w:ascii="Arial" w:hAnsi="Arial" w:cs="Arial"/>
          <w:color w:val="auto"/>
          <w:szCs w:val="20"/>
          <w:lang w:val="fr-FR"/>
        </w:rPr>
      </w:pPr>
      <w:r w:rsidRPr="00685778">
        <w:rPr>
          <w:rFonts w:ascii="Arial" w:hAnsi="Arial" w:cs="Arial"/>
          <w:color w:val="auto"/>
          <w:szCs w:val="20"/>
          <w:lang w:val="fr-FR"/>
        </w:rPr>
        <w:t>L’évacuation des déchets est à la charge du lot 2, y compris transport et manutention.</w:t>
      </w:r>
    </w:p>
    <w:p w14:paraId="21D4226E" w14:textId="77777777" w:rsidR="002C7BD1" w:rsidRPr="00814608" w:rsidRDefault="002C7BD1" w:rsidP="002C7BD1">
      <w:pPr>
        <w:ind w:left="142"/>
        <w:rPr>
          <w:b/>
          <w:bCs/>
        </w:rPr>
      </w:pPr>
      <w:r w:rsidRPr="00814608">
        <w:rPr>
          <w:b/>
          <w:bCs/>
        </w:rPr>
        <w:t xml:space="preserve">Méthodologie : </w:t>
      </w:r>
    </w:p>
    <w:p w14:paraId="6239896F" w14:textId="77777777" w:rsidR="002C7BD1" w:rsidRPr="00685778" w:rsidRDefault="002C7BD1" w:rsidP="00001708">
      <w:pPr>
        <w:pStyle w:val="PuceA"/>
        <w:numPr>
          <w:ilvl w:val="0"/>
          <w:numId w:val="42"/>
        </w:numPr>
        <w:rPr>
          <w:rFonts w:ascii="Arial" w:hAnsi="Arial" w:cs="Arial"/>
          <w:color w:val="auto"/>
          <w:szCs w:val="20"/>
          <w:lang w:val="fr-FR"/>
        </w:rPr>
      </w:pPr>
      <w:r w:rsidRPr="00685778">
        <w:rPr>
          <w:rFonts w:ascii="Arial" w:hAnsi="Arial" w:cs="Arial"/>
          <w:color w:val="auto"/>
          <w:szCs w:val="20"/>
          <w:lang w:val="fr-FR"/>
        </w:rPr>
        <w:t>Mise en place des protections anti-poussière</w:t>
      </w:r>
    </w:p>
    <w:p w14:paraId="545A5F5C" w14:textId="77777777" w:rsidR="002C7BD1" w:rsidRPr="00685778" w:rsidRDefault="002C7BD1" w:rsidP="002C7BD1">
      <w:pPr>
        <w:pStyle w:val="PuceA"/>
        <w:numPr>
          <w:ilvl w:val="0"/>
          <w:numId w:val="0"/>
        </w:numPr>
        <w:ind w:left="862"/>
        <w:rPr>
          <w:rFonts w:ascii="Arial" w:hAnsi="Arial" w:cs="Arial"/>
          <w:color w:val="auto"/>
          <w:szCs w:val="20"/>
          <w:lang w:val="fr-FR"/>
        </w:rPr>
      </w:pPr>
      <w:r w:rsidRPr="00685778">
        <w:rPr>
          <w:rFonts w:ascii="Arial" w:hAnsi="Arial" w:cs="Arial"/>
          <w:color w:val="auto"/>
          <w:szCs w:val="20"/>
          <w:lang w:val="fr-FR"/>
        </w:rPr>
        <w:t>Mise en place d’un périmètre de sécurité autour de la zone d’intervention,</w:t>
      </w:r>
    </w:p>
    <w:p w14:paraId="2A0925D0" w14:textId="77777777" w:rsidR="002C7BD1" w:rsidRPr="00685778" w:rsidRDefault="002C7BD1" w:rsidP="00001708">
      <w:pPr>
        <w:pStyle w:val="PuceA"/>
        <w:numPr>
          <w:ilvl w:val="0"/>
          <w:numId w:val="42"/>
        </w:numPr>
        <w:rPr>
          <w:rFonts w:ascii="Arial" w:hAnsi="Arial" w:cs="Arial"/>
          <w:color w:val="auto"/>
          <w:szCs w:val="20"/>
          <w:lang w:val="fr-FR"/>
        </w:rPr>
      </w:pPr>
      <w:r w:rsidRPr="00685778">
        <w:rPr>
          <w:rFonts w:ascii="Arial" w:hAnsi="Arial" w:cs="Arial"/>
          <w:color w:val="auto"/>
          <w:szCs w:val="20"/>
          <w:lang w:val="fr-FR"/>
        </w:rPr>
        <w:t>Isolation de la zone chantier du reste des parties communes,</w:t>
      </w:r>
    </w:p>
    <w:p w14:paraId="3BFC6ACA" w14:textId="77777777" w:rsidR="002C7BD1" w:rsidRPr="00685778" w:rsidRDefault="002C7BD1" w:rsidP="002C7BD1">
      <w:pPr>
        <w:pStyle w:val="PuceB"/>
        <w:numPr>
          <w:ilvl w:val="0"/>
          <w:numId w:val="0"/>
        </w:numPr>
        <w:ind w:left="142" w:firstLine="425"/>
        <w:rPr>
          <w:rFonts w:ascii="Arial" w:hAnsi="Arial" w:cs="Arial"/>
          <w:color w:val="auto"/>
          <w:szCs w:val="20"/>
          <w:lang w:val="fr-FR"/>
        </w:rPr>
      </w:pPr>
      <w:r w:rsidRPr="00685778">
        <w:rPr>
          <w:rFonts w:ascii="Arial" w:hAnsi="Arial" w:cs="Arial"/>
          <w:b/>
          <w:bCs/>
          <w:color w:val="auto"/>
          <w:szCs w:val="20"/>
          <w:lang w:val="fr-FR"/>
        </w:rPr>
        <w:t>Parois sur vérins</w:t>
      </w:r>
      <w:r w:rsidRPr="00685778">
        <w:rPr>
          <w:rFonts w:ascii="Arial" w:hAnsi="Arial" w:cs="Arial"/>
          <w:color w:val="auto"/>
          <w:szCs w:val="20"/>
          <w:lang w:val="fr-FR"/>
        </w:rPr>
        <w:t>,</w:t>
      </w:r>
    </w:p>
    <w:p w14:paraId="5D999322" w14:textId="77777777" w:rsidR="002C7BD1" w:rsidRPr="00685778" w:rsidRDefault="002C7BD1" w:rsidP="00001708">
      <w:pPr>
        <w:pStyle w:val="PuceA"/>
        <w:numPr>
          <w:ilvl w:val="0"/>
          <w:numId w:val="43"/>
        </w:numPr>
        <w:rPr>
          <w:rFonts w:ascii="Arial" w:hAnsi="Arial" w:cs="Arial"/>
          <w:color w:val="auto"/>
          <w:szCs w:val="20"/>
          <w:lang w:val="fr-FR"/>
        </w:rPr>
      </w:pPr>
      <w:r w:rsidRPr="00685778">
        <w:rPr>
          <w:rFonts w:ascii="Arial" w:hAnsi="Arial" w:cs="Arial"/>
          <w:color w:val="auto"/>
          <w:szCs w:val="20"/>
          <w:lang w:val="fr-FR"/>
        </w:rPr>
        <w:t>Démontage de l’ensemble du mécanisme du désenfumage,</w:t>
      </w:r>
    </w:p>
    <w:p w14:paraId="67AE71B1" w14:textId="77777777" w:rsidR="002C7BD1" w:rsidRPr="00685778" w:rsidRDefault="002C7BD1" w:rsidP="00001708">
      <w:pPr>
        <w:pStyle w:val="PuceA"/>
        <w:numPr>
          <w:ilvl w:val="0"/>
          <w:numId w:val="43"/>
        </w:numPr>
        <w:rPr>
          <w:rFonts w:ascii="Arial" w:hAnsi="Arial" w:cs="Arial"/>
          <w:color w:val="auto"/>
          <w:szCs w:val="20"/>
          <w:lang w:val="fr-FR"/>
        </w:rPr>
      </w:pPr>
      <w:r w:rsidRPr="00685778">
        <w:rPr>
          <w:rFonts w:ascii="Arial" w:hAnsi="Arial" w:cs="Arial"/>
          <w:color w:val="auto"/>
          <w:szCs w:val="20"/>
          <w:lang w:val="fr-FR"/>
        </w:rPr>
        <w:t>Utilisation de l’échafaudage ou moyen de levage.</w:t>
      </w:r>
    </w:p>
    <w:p w14:paraId="2A4C742F" w14:textId="77777777" w:rsidR="002C7BD1" w:rsidRPr="00685778" w:rsidRDefault="002C7BD1" w:rsidP="002C7BD1">
      <w:pPr>
        <w:ind w:left="142"/>
        <w:rPr>
          <w:b/>
          <w:bCs/>
        </w:rPr>
      </w:pPr>
      <w:r w:rsidRPr="00685778">
        <w:rPr>
          <w:b/>
          <w:bCs/>
        </w:rPr>
        <w:t>Processus de dépose :</w:t>
      </w:r>
    </w:p>
    <w:p w14:paraId="52120398" w14:textId="77777777" w:rsidR="002C7BD1" w:rsidRPr="00685778" w:rsidRDefault="002C7BD1" w:rsidP="00001708">
      <w:pPr>
        <w:pStyle w:val="PuceA"/>
        <w:numPr>
          <w:ilvl w:val="0"/>
          <w:numId w:val="44"/>
        </w:numPr>
        <w:rPr>
          <w:rFonts w:ascii="Arial" w:hAnsi="Arial" w:cs="Arial"/>
          <w:color w:val="auto"/>
          <w:szCs w:val="20"/>
          <w:lang w:val="fr-FR"/>
        </w:rPr>
      </w:pPr>
      <w:r w:rsidRPr="00685778">
        <w:rPr>
          <w:rFonts w:ascii="Arial" w:hAnsi="Arial" w:cs="Arial"/>
          <w:color w:val="auto"/>
          <w:szCs w:val="20"/>
          <w:lang w:val="fr-FR"/>
        </w:rPr>
        <w:t>Protection des intervenants par EPI-EPC adaptés aux travaux,</w:t>
      </w:r>
    </w:p>
    <w:p w14:paraId="1820B3DD" w14:textId="77777777" w:rsidR="002C7BD1" w:rsidRPr="00685778" w:rsidRDefault="002C7BD1" w:rsidP="00001708">
      <w:pPr>
        <w:pStyle w:val="PuceA"/>
        <w:numPr>
          <w:ilvl w:val="0"/>
          <w:numId w:val="44"/>
        </w:numPr>
        <w:rPr>
          <w:rFonts w:ascii="Arial" w:hAnsi="Arial" w:cs="Arial"/>
          <w:color w:val="auto"/>
          <w:szCs w:val="20"/>
          <w:lang w:val="fr-FR"/>
        </w:rPr>
      </w:pPr>
      <w:r w:rsidRPr="00685778">
        <w:rPr>
          <w:rFonts w:ascii="Arial" w:hAnsi="Arial" w:cs="Arial"/>
          <w:color w:val="auto"/>
          <w:szCs w:val="20"/>
          <w:lang w:val="fr-FR"/>
        </w:rPr>
        <w:t>Dépose des ouvrants y compris châssis et cadres avec soin sans endommager les éléments contigus,</w:t>
      </w:r>
    </w:p>
    <w:p w14:paraId="39A0F05D" w14:textId="77777777" w:rsidR="002C7BD1" w:rsidRPr="00685778" w:rsidRDefault="002C7BD1" w:rsidP="00001708">
      <w:pPr>
        <w:pStyle w:val="PuceA"/>
        <w:numPr>
          <w:ilvl w:val="0"/>
          <w:numId w:val="45"/>
        </w:numPr>
        <w:rPr>
          <w:rFonts w:ascii="Arial" w:hAnsi="Arial" w:cs="Arial"/>
          <w:color w:val="auto"/>
          <w:szCs w:val="20"/>
          <w:lang w:val="fr-FR"/>
        </w:rPr>
      </w:pPr>
      <w:r w:rsidRPr="00685778">
        <w:rPr>
          <w:rFonts w:ascii="Arial" w:hAnsi="Arial" w:cs="Arial"/>
          <w:color w:val="auto"/>
          <w:szCs w:val="20"/>
          <w:lang w:val="fr-FR"/>
        </w:rPr>
        <w:t>Phase 1 façade est</w:t>
      </w:r>
    </w:p>
    <w:p w14:paraId="6E31F9C6" w14:textId="77777777" w:rsidR="002C7BD1" w:rsidRPr="00685778" w:rsidRDefault="002C7BD1" w:rsidP="00001708">
      <w:pPr>
        <w:pStyle w:val="PuceA"/>
        <w:numPr>
          <w:ilvl w:val="0"/>
          <w:numId w:val="45"/>
        </w:numPr>
        <w:rPr>
          <w:rFonts w:ascii="Arial" w:hAnsi="Arial" w:cs="Arial"/>
          <w:color w:val="auto"/>
          <w:szCs w:val="20"/>
          <w:lang w:val="fr-FR"/>
        </w:rPr>
      </w:pPr>
      <w:r w:rsidRPr="00685778">
        <w:rPr>
          <w:rFonts w:ascii="Arial" w:hAnsi="Arial" w:cs="Arial"/>
          <w:color w:val="auto"/>
          <w:szCs w:val="20"/>
          <w:lang w:val="fr-FR"/>
        </w:rPr>
        <w:t>Phase 2 façade ouest</w:t>
      </w:r>
    </w:p>
    <w:p w14:paraId="0E48008B" w14:textId="77777777" w:rsidR="002C7BD1" w:rsidRPr="00685778" w:rsidRDefault="002C7BD1" w:rsidP="00001708">
      <w:pPr>
        <w:pStyle w:val="PuceA"/>
        <w:numPr>
          <w:ilvl w:val="0"/>
          <w:numId w:val="45"/>
        </w:numPr>
        <w:rPr>
          <w:rFonts w:ascii="Arial" w:hAnsi="Arial" w:cs="Arial"/>
          <w:color w:val="auto"/>
          <w:szCs w:val="20"/>
          <w:lang w:val="fr-FR"/>
        </w:rPr>
      </w:pPr>
      <w:r w:rsidRPr="00685778">
        <w:rPr>
          <w:rFonts w:ascii="Arial" w:hAnsi="Arial" w:cs="Arial"/>
          <w:color w:val="auto"/>
          <w:szCs w:val="20"/>
          <w:lang w:val="fr-FR"/>
        </w:rPr>
        <w:t>Phase 3 façade sud</w:t>
      </w:r>
    </w:p>
    <w:p w14:paraId="29D0DCB3" w14:textId="77777777" w:rsidR="00F75B0C" w:rsidRDefault="00F75B0C">
      <w:pPr>
        <w:widowControl/>
        <w:autoSpaceDE/>
        <w:autoSpaceDN/>
        <w:adjustRightInd/>
        <w:spacing w:before="0" w:after="0"/>
        <w:jc w:val="left"/>
        <w:rPr>
          <w:rFonts w:eastAsiaTheme="minorEastAsia"/>
        </w:rPr>
      </w:pPr>
      <w:r>
        <w:br w:type="page"/>
      </w:r>
    </w:p>
    <w:p w14:paraId="7B497F47" w14:textId="55BF5FF3" w:rsidR="002C7BD1" w:rsidRPr="00685778" w:rsidRDefault="002C7BD1" w:rsidP="008D1D65">
      <w:pPr>
        <w:pStyle w:val="PuceA"/>
        <w:numPr>
          <w:ilvl w:val="0"/>
          <w:numId w:val="0"/>
        </w:numPr>
        <w:ind w:left="142" w:hanging="31"/>
        <w:rPr>
          <w:rFonts w:ascii="Arial" w:hAnsi="Arial" w:cs="Arial"/>
          <w:color w:val="auto"/>
          <w:szCs w:val="20"/>
          <w:lang w:val="fr-FR"/>
        </w:rPr>
      </w:pPr>
      <w:r w:rsidRPr="00685778">
        <w:rPr>
          <w:rFonts w:ascii="Arial" w:hAnsi="Arial" w:cs="Arial"/>
          <w:color w:val="auto"/>
          <w:szCs w:val="20"/>
          <w:lang w:val="fr-FR"/>
        </w:rPr>
        <w:lastRenderedPageBreak/>
        <w:t>La dépose et le remplacement des ouvrants seront réalisés suivant les 3 phases pour permettre de reloger les agents du CNC.</w:t>
      </w:r>
    </w:p>
    <w:p w14:paraId="4DA4BC21" w14:textId="77777777" w:rsidR="002C7BD1" w:rsidRPr="00685778" w:rsidRDefault="002C7BD1" w:rsidP="00001708">
      <w:pPr>
        <w:pStyle w:val="PuceA"/>
        <w:numPr>
          <w:ilvl w:val="0"/>
          <w:numId w:val="44"/>
        </w:numPr>
        <w:rPr>
          <w:rFonts w:ascii="Arial" w:hAnsi="Arial" w:cs="Arial"/>
          <w:color w:val="auto"/>
          <w:szCs w:val="20"/>
          <w:lang w:val="fr-FR"/>
        </w:rPr>
      </w:pPr>
      <w:r w:rsidRPr="00685778">
        <w:rPr>
          <w:rFonts w:ascii="Arial" w:hAnsi="Arial" w:cs="Arial"/>
          <w:color w:val="auto"/>
          <w:szCs w:val="20"/>
          <w:lang w:val="fr-FR"/>
        </w:rPr>
        <w:t>Evacuation par l’extérieur à l’aide de l’échafaudage ou d’un chariot élévateur,</w:t>
      </w:r>
    </w:p>
    <w:p w14:paraId="43D22936" w14:textId="77777777" w:rsidR="002C7BD1" w:rsidRPr="00685778" w:rsidRDefault="002C7BD1" w:rsidP="00001708">
      <w:pPr>
        <w:pStyle w:val="PuceA"/>
        <w:numPr>
          <w:ilvl w:val="0"/>
          <w:numId w:val="44"/>
        </w:numPr>
        <w:rPr>
          <w:rFonts w:ascii="Arial" w:hAnsi="Arial" w:cs="Arial"/>
          <w:color w:val="auto"/>
          <w:szCs w:val="20"/>
          <w:lang w:val="fr-FR"/>
        </w:rPr>
      </w:pPr>
      <w:r w:rsidRPr="00685778">
        <w:rPr>
          <w:rFonts w:ascii="Arial" w:hAnsi="Arial" w:cs="Arial"/>
          <w:color w:val="auto"/>
          <w:szCs w:val="20"/>
          <w:lang w:val="fr-FR"/>
        </w:rPr>
        <w:t>Aspiration des sols, parois, plafonds et du support avec aspirateur en fin de prestation,</w:t>
      </w:r>
    </w:p>
    <w:p w14:paraId="7083D3AE" w14:textId="77777777" w:rsidR="002C7BD1" w:rsidRPr="00814608" w:rsidRDefault="002C7BD1" w:rsidP="002C7BD1">
      <w:pPr>
        <w:ind w:left="142"/>
      </w:pPr>
      <w:r w:rsidRPr="00814608">
        <w:rPr>
          <w:b/>
          <w:bCs/>
          <w:u w:val="single"/>
        </w:rPr>
        <w:t>Localisation</w:t>
      </w:r>
      <w:r w:rsidRPr="00814608">
        <w:t> : menuiseries extérieures RDC et 1</w:t>
      </w:r>
      <w:r w:rsidRPr="00814608">
        <w:rPr>
          <w:vertAlign w:val="superscript"/>
        </w:rPr>
        <w:t>er</w:t>
      </w:r>
      <w:r w:rsidRPr="00814608">
        <w:t xml:space="preserve"> étage au niveau de 3 façades</w:t>
      </w:r>
    </w:p>
    <w:p w14:paraId="3D244001" w14:textId="6B873191" w:rsidR="00C54A20" w:rsidRPr="00727E58" w:rsidRDefault="00C54A20" w:rsidP="00D24646">
      <w:pPr>
        <w:pStyle w:val="Titre1"/>
      </w:pPr>
      <w:bookmarkStart w:id="262" w:name="_Toc193622093"/>
      <w:bookmarkStart w:id="263" w:name="_Hlk193140508"/>
      <w:bookmarkStart w:id="264" w:name="_Toc204875015"/>
      <w:r w:rsidRPr="00727E58">
        <w:t>MENUIS</w:t>
      </w:r>
      <w:r>
        <w:t>ERIES EXTERIEURES</w:t>
      </w:r>
      <w:bookmarkEnd w:id="262"/>
      <w:bookmarkEnd w:id="264"/>
      <w:r w:rsidRPr="00727E58">
        <w:t xml:space="preserve"> </w:t>
      </w:r>
    </w:p>
    <w:p w14:paraId="3B232E86" w14:textId="000BD1A3" w:rsidR="00822B64" w:rsidRDefault="00822B64" w:rsidP="00822B64">
      <w:pPr>
        <w:pStyle w:val="Titre2"/>
      </w:pPr>
      <w:bookmarkStart w:id="265" w:name="_Toc204875016"/>
      <w:r>
        <w:t>Caractéristiques communes aux nouvelles menuiseries attendues</w:t>
      </w:r>
      <w:bookmarkEnd w:id="265"/>
    </w:p>
    <w:p w14:paraId="052BCFD6" w14:textId="77777777" w:rsidR="00822B64" w:rsidRPr="00214E2E" w:rsidRDefault="00822B64" w:rsidP="008D1D65">
      <w:pPr>
        <w:pStyle w:val="Corpsdetexte"/>
        <w:rPr>
          <w:color w:val="000000"/>
        </w:rPr>
      </w:pPr>
      <w:r w:rsidRPr="00214E2E">
        <w:rPr>
          <w:color w:val="000000"/>
        </w:rPr>
        <w:t xml:space="preserve">L’entreprise titulaire du lot 2 devra le remplacement des menuiseries existantes par la mise en œuvre de menuiseries en aluminium à rupteur de ponts thermiques. </w:t>
      </w:r>
    </w:p>
    <w:p w14:paraId="7CD10600" w14:textId="77777777" w:rsidR="00822B64" w:rsidRPr="00214E2E" w:rsidRDefault="00822B64" w:rsidP="008D1D65">
      <w:pPr>
        <w:pStyle w:val="Corpsdetexte"/>
        <w:rPr>
          <w:color w:val="000000"/>
        </w:rPr>
      </w:pPr>
      <w:r w:rsidRPr="00214E2E">
        <w:rPr>
          <w:color w:val="000000"/>
        </w:rPr>
        <w:t>Les détails de châssis doivent intégrer les caractéristiques suivantes :</w:t>
      </w:r>
    </w:p>
    <w:p w14:paraId="79E03637" w14:textId="77777777" w:rsidR="00822B64" w:rsidRPr="00214E2E" w:rsidRDefault="00822B64" w:rsidP="00822B64">
      <w:pPr>
        <w:widowControl/>
        <w:autoSpaceDE/>
        <w:autoSpaceDN/>
        <w:adjustRightInd/>
        <w:spacing w:after="60" w:line="276" w:lineRule="auto"/>
        <w:ind w:left="720" w:hanging="360"/>
        <w:rPr>
          <w:color w:val="000000"/>
        </w:rPr>
      </w:pPr>
      <w:r w:rsidRPr="00214E2E">
        <w:rPr>
          <w:color w:val="000000"/>
        </w:rPr>
        <w:t>Finition : identique à l’existant</w:t>
      </w:r>
    </w:p>
    <w:p w14:paraId="298CE4E0" w14:textId="77777777" w:rsidR="00822B64" w:rsidRPr="00214E2E" w:rsidRDefault="00822B64" w:rsidP="00822B64">
      <w:pPr>
        <w:widowControl/>
        <w:autoSpaceDE/>
        <w:autoSpaceDN/>
        <w:adjustRightInd/>
        <w:spacing w:after="60" w:line="276" w:lineRule="auto"/>
        <w:ind w:left="720" w:hanging="360"/>
        <w:rPr>
          <w:color w:val="000000"/>
        </w:rPr>
      </w:pPr>
      <w:r w:rsidRPr="00214E2E">
        <w:rPr>
          <w:color w:val="000000"/>
        </w:rPr>
        <w:t xml:space="preserve">Classement : A*2 - E*4 - V*A2 </w:t>
      </w:r>
    </w:p>
    <w:p w14:paraId="1D3539D2" w14:textId="77777777" w:rsidR="00822B64" w:rsidRPr="00214E2E" w:rsidRDefault="00822B64" w:rsidP="00822B64">
      <w:pPr>
        <w:widowControl/>
        <w:autoSpaceDE/>
        <w:autoSpaceDN/>
        <w:adjustRightInd/>
        <w:spacing w:after="60" w:line="276" w:lineRule="auto"/>
        <w:ind w:left="720" w:hanging="360"/>
        <w:rPr>
          <w:color w:val="000000"/>
        </w:rPr>
      </w:pPr>
      <w:r w:rsidRPr="00214E2E">
        <w:rPr>
          <w:color w:val="000000"/>
        </w:rPr>
        <w:t>Uw &lt; 1,4 W/m². K et Sw &gt; 0,3</w:t>
      </w:r>
    </w:p>
    <w:p w14:paraId="1DF7FBF7" w14:textId="77777777" w:rsidR="00822B64" w:rsidRDefault="00822B64" w:rsidP="00822B64">
      <w:pPr>
        <w:widowControl/>
        <w:autoSpaceDE/>
        <w:autoSpaceDN/>
        <w:adjustRightInd/>
        <w:spacing w:after="60" w:line="276" w:lineRule="auto"/>
        <w:ind w:left="720" w:hanging="360"/>
        <w:rPr>
          <w:color w:val="000000"/>
        </w:rPr>
      </w:pPr>
      <w:r w:rsidRPr="00214E2E">
        <w:rPr>
          <w:color w:val="000000"/>
        </w:rPr>
        <w:t>Affaiblissement acoustique :  35 db</w:t>
      </w:r>
    </w:p>
    <w:p w14:paraId="4D8A01EE" w14:textId="77777777" w:rsidR="00822B64" w:rsidRDefault="00822B64" w:rsidP="00822B64">
      <w:pPr>
        <w:keepNext/>
        <w:widowControl/>
        <w:autoSpaceDE/>
        <w:autoSpaceDN/>
        <w:adjustRightInd/>
        <w:spacing w:after="60" w:line="276" w:lineRule="auto"/>
        <w:ind w:left="720" w:hanging="360"/>
        <w:jc w:val="center"/>
      </w:pPr>
      <w:r>
        <w:rPr>
          <w:noProof/>
          <w:color w:val="000000"/>
        </w:rPr>
        <w:drawing>
          <wp:inline distT="0" distB="0" distL="0" distR="0" wp14:anchorId="325F7909" wp14:editId="156DB2CB">
            <wp:extent cx="3702660" cy="1884898"/>
            <wp:effectExtent l="0" t="0" r="0" b="1270"/>
            <wp:docPr id="1124041347" name="Image 1" descr="Une image contenant Rectangle, mir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041347" name="Image 1" descr="Une image contenant Rectangle, miroir, conception&#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9729" cy="1919041"/>
                    </a:xfrm>
                    <a:prstGeom prst="rect">
                      <a:avLst/>
                    </a:prstGeom>
                    <a:noFill/>
                  </pic:spPr>
                </pic:pic>
              </a:graphicData>
            </a:graphic>
          </wp:inline>
        </w:drawing>
      </w:r>
    </w:p>
    <w:p w14:paraId="4278E113" w14:textId="77777777" w:rsidR="00822B64" w:rsidRDefault="00822B64" w:rsidP="00822B64">
      <w:pPr>
        <w:pStyle w:val="Lgende"/>
      </w:pPr>
      <w:r>
        <w:t xml:space="preserve">Figure </w:t>
      </w:r>
      <w:r>
        <w:fldChar w:fldCharType="begin"/>
      </w:r>
      <w:r>
        <w:instrText xml:space="preserve"> SEQ Figure \* ARABIC </w:instrText>
      </w:r>
      <w:r>
        <w:fldChar w:fldCharType="separate"/>
      </w:r>
      <w:r>
        <w:rPr>
          <w:noProof/>
        </w:rPr>
        <w:t>1</w:t>
      </w:r>
      <w:r>
        <w:fldChar w:fldCharType="end"/>
      </w:r>
      <w:r>
        <w:t>:</w:t>
      </w:r>
      <w:r w:rsidRPr="002F742D">
        <w:t>Exemple de menuiserie souhaitée – ouverture de type OB-FT</w:t>
      </w:r>
    </w:p>
    <w:p w14:paraId="4B400F0C" w14:textId="1567DFF8" w:rsidR="00296C4D" w:rsidRDefault="00296C4D" w:rsidP="007938DD">
      <w:pPr>
        <w:pStyle w:val="Titre2"/>
      </w:pPr>
      <w:bookmarkStart w:id="266" w:name="_Toc193622094"/>
      <w:bookmarkStart w:id="267" w:name="_Hlk193221620"/>
      <w:bookmarkStart w:id="268" w:name="_Toc204875017"/>
      <w:bookmarkEnd w:id="258"/>
      <w:bookmarkEnd w:id="259"/>
      <w:bookmarkEnd w:id="260"/>
      <w:bookmarkEnd w:id="261"/>
      <w:bookmarkEnd w:id="263"/>
      <w:r>
        <w:t>Caractéristiques particulières des menuiseries</w:t>
      </w:r>
      <w:bookmarkEnd w:id="268"/>
    </w:p>
    <w:p w14:paraId="3FB1E23D" w14:textId="43EB2DBD" w:rsidR="004D1124" w:rsidRPr="004D1124" w:rsidRDefault="004D1124" w:rsidP="004D1124">
      <w:pPr>
        <w:rPr>
          <w:lang w:eastAsia="en-US"/>
        </w:rPr>
      </w:pPr>
      <w:r>
        <w:rPr>
          <w:lang w:eastAsia="en-US"/>
        </w:rPr>
        <w:t xml:space="preserve">Les </w:t>
      </w:r>
      <w:r w:rsidR="00191473">
        <w:rPr>
          <w:lang w:eastAsia="en-US"/>
        </w:rPr>
        <w:t xml:space="preserve">différentes menuiseries attendues sont définies ci-dessous. Le « Repère » indiqué correspond au numéro figurant dans le plan en annexe 2 du présent CCTP. </w:t>
      </w:r>
    </w:p>
    <w:p w14:paraId="5640656F" w14:textId="77777777" w:rsidR="00D73F42" w:rsidRPr="00296C4D" w:rsidRDefault="00D73F42" w:rsidP="00296C4D">
      <w:pPr>
        <w:pStyle w:val="Titre3"/>
      </w:pPr>
      <w:bookmarkStart w:id="269" w:name="_Hlk178696481"/>
      <w:bookmarkStart w:id="270" w:name="_Toc187146944"/>
      <w:bookmarkStart w:id="271" w:name="_Toc187228357"/>
      <w:bookmarkStart w:id="272" w:name="_Toc299034386"/>
      <w:bookmarkStart w:id="273" w:name="_Toc430277384"/>
      <w:bookmarkStart w:id="274" w:name="_Toc439260662"/>
      <w:bookmarkStart w:id="275" w:name="_Toc448995860"/>
      <w:bookmarkStart w:id="276" w:name="_Toc30685356"/>
      <w:bookmarkStart w:id="277" w:name="_Toc156212323"/>
      <w:bookmarkStart w:id="278" w:name="_Toc204875018"/>
      <w:bookmarkEnd w:id="266"/>
      <w:bookmarkEnd w:id="267"/>
      <w:r w:rsidRPr="00296C4D">
        <w:t>Repère 1</w:t>
      </w:r>
      <w:bookmarkEnd w:id="278"/>
    </w:p>
    <w:p w14:paraId="7F8039D3" w14:textId="7B0ACDCC" w:rsidR="00D73F42" w:rsidRPr="00D4695A" w:rsidRDefault="00D73F42" w:rsidP="00D4695A">
      <w:pPr>
        <w:pStyle w:val="Paragraphedeliste"/>
        <w:numPr>
          <w:ilvl w:val="0"/>
          <w:numId w:val="45"/>
        </w:numPr>
        <w:spacing w:after="60" w:line="276" w:lineRule="auto"/>
        <w:rPr>
          <w:rFonts w:cs="Times New Roman"/>
          <w:color w:val="000000"/>
        </w:rPr>
      </w:pPr>
      <w:r w:rsidRPr="00D4695A">
        <w:rPr>
          <w:rFonts w:cs="Times New Roman"/>
          <w:color w:val="000000"/>
        </w:rPr>
        <w:t xml:space="preserve">Fenêtre châssis oscillo-battant type OB-FT </w:t>
      </w:r>
    </w:p>
    <w:p w14:paraId="4807D678" w14:textId="77777777" w:rsidR="00D4695A" w:rsidRDefault="00D73F42" w:rsidP="00D4695A">
      <w:pPr>
        <w:pStyle w:val="Paragraphedeliste"/>
        <w:numPr>
          <w:ilvl w:val="0"/>
          <w:numId w:val="45"/>
        </w:numPr>
        <w:spacing w:after="60" w:line="276" w:lineRule="auto"/>
        <w:rPr>
          <w:rFonts w:cs="Times New Roman"/>
          <w:color w:val="000000"/>
        </w:rPr>
      </w:pPr>
      <w:r w:rsidRPr="00D4695A">
        <w:rPr>
          <w:rFonts w:cs="Times New Roman"/>
          <w:color w:val="000000"/>
        </w:rPr>
        <w:t xml:space="preserve">double vitrage isolant 6 mm Stopray Ultraselect 60/28 pos.2 - 16 mm Argon 90% - Stratophone Clearlite 44.2 Contrôle solaire TL= 60% / FS= 28% de chez AGC </w:t>
      </w:r>
    </w:p>
    <w:p w14:paraId="75374012" w14:textId="7BC1773A" w:rsidR="00D73F42" w:rsidRPr="00D4695A" w:rsidRDefault="00D73F42" w:rsidP="00D4695A">
      <w:pPr>
        <w:pStyle w:val="Paragraphedeliste"/>
        <w:numPr>
          <w:ilvl w:val="0"/>
          <w:numId w:val="45"/>
        </w:numPr>
        <w:spacing w:after="60" w:line="276" w:lineRule="auto"/>
        <w:rPr>
          <w:rFonts w:cs="Times New Roman"/>
          <w:color w:val="000000"/>
        </w:rPr>
      </w:pPr>
      <w:r w:rsidRPr="00D4695A">
        <w:rPr>
          <w:rFonts w:cs="Times New Roman"/>
          <w:color w:val="000000"/>
        </w:rPr>
        <w:t xml:space="preserve">stores extérieurs de protection solaire sur rails du type Soltis semi-opaque de chez Serge Ferrari </w:t>
      </w:r>
      <w:r w:rsidR="002239D6" w:rsidRPr="00D4695A">
        <w:rPr>
          <w:rFonts w:cs="Times New Roman"/>
          <w:color w:val="000000"/>
        </w:rPr>
        <w:t xml:space="preserve">(ou équivalent) </w:t>
      </w:r>
      <w:r w:rsidRPr="00D4695A">
        <w:rPr>
          <w:rFonts w:cs="Times New Roman"/>
          <w:color w:val="000000"/>
        </w:rPr>
        <w:t xml:space="preserve">couleur TAUPE ref. 92-50850 </w:t>
      </w:r>
    </w:p>
    <w:p w14:paraId="63A1EC72" w14:textId="19D54716" w:rsidR="00D73F42" w:rsidRPr="00661CAD" w:rsidRDefault="00D73F42" w:rsidP="002239D6">
      <w:pPr>
        <w:spacing w:after="60" w:line="276" w:lineRule="auto"/>
        <w:ind w:left="142"/>
        <w:rPr>
          <w:color w:val="000000"/>
        </w:rPr>
      </w:pPr>
      <w:r w:rsidRPr="00D2606B">
        <w:rPr>
          <w:rFonts w:cs="Times New Roman"/>
          <w:color w:val="000000"/>
        </w:rPr>
        <w:t>Les fenêtres seront équipées de frein d'ouverture et permettant de pouvoir intervenir sur les stores en cas de dysfonctionnement</w:t>
      </w:r>
      <w:r w:rsidRPr="00661CAD">
        <w:rPr>
          <w:color w:val="000000"/>
        </w:rPr>
        <w:t>.</w:t>
      </w:r>
    </w:p>
    <w:p w14:paraId="55F8BFA2" w14:textId="77777777" w:rsidR="00D73F42" w:rsidRPr="00661CAD" w:rsidRDefault="00D73F42" w:rsidP="002239D6">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Ensemble des </w:t>
      </w:r>
      <w:r w:rsidRPr="00D2606B">
        <w:rPr>
          <w:rFonts w:cs="Times New Roman"/>
          <w:color w:val="000000"/>
        </w:rPr>
        <w:t>châssis</w:t>
      </w:r>
      <w:r w:rsidRPr="00661CAD">
        <w:rPr>
          <w:color w:val="000000"/>
        </w:rPr>
        <w:t xml:space="preserve"> du RDC et 1er étage repère 1 sur plan.</w:t>
      </w:r>
      <w:bookmarkEnd w:id="269"/>
    </w:p>
    <w:p w14:paraId="42DC8B1C" w14:textId="77777777" w:rsidR="00D73F42" w:rsidRPr="00296C4D" w:rsidRDefault="00D73F42" w:rsidP="00296C4D">
      <w:pPr>
        <w:pStyle w:val="Titre3"/>
      </w:pPr>
      <w:bookmarkStart w:id="279" w:name="_Toc204875019"/>
      <w:r w:rsidRPr="00296C4D">
        <w:lastRenderedPageBreak/>
        <w:t>Repère 2</w:t>
      </w:r>
      <w:bookmarkEnd w:id="279"/>
    </w:p>
    <w:p w14:paraId="21D1822C" w14:textId="77777777" w:rsidR="00D73F42" w:rsidRPr="00D4695A" w:rsidRDefault="00D73F42" w:rsidP="00D4695A">
      <w:pPr>
        <w:pStyle w:val="Paragraphedeliste"/>
        <w:numPr>
          <w:ilvl w:val="0"/>
          <w:numId w:val="45"/>
        </w:numPr>
        <w:spacing w:after="60" w:line="276" w:lineRule="auto"/>
        <w:rPr>
          <w:color w:val="000000"/>
        </w:rPr>
      </w:pPr>
      <w:r w:rsidRPr="00D4695A">
        <w:rPr>
          <w:color w:val="000000"/>
        </w:rPr>
        <w:t xml:space="preserve">Fenêtre </w:t>
      </w:r>
      <w:r w:rsidRPr="00D4695A">
        <w:rPr>
          <w:rFonts w:cs="Times New Roman"/>
          <w:color w:val="000000"/>
        </w:rPr>
        <w:t>châssis</w:t>
      </w:r>
      <w:r w:rsidRPr="00D4695A">
        <w:rPr>
          <w:color w:val="000000"/>
        </w:rPr>
        <w:t xml:space="preserve"> fixe </w:t>
      </w:r>
    </w:p>
    <w:p w14:paraId="25B8509A" w14:textId="77777777" w:rsidR="00D4695A" w:rsidRPr="00D4695A" w:rsidRDefault="00D73F42" w:rsidP="00D4695A">
      <w:pPr>
        <w:pStyle w:val="Paragraphedeliste"/>
        <w:numPr>
          <w:ilvl w:val="0"/>
          <w:numId w:val="45"/>
        </w:numPr>
        <w:spacing w:after="60" w:line="276" w:lineRule="auto"/>
      </w:pPr>
      <w:r w:rsidRPr="00D4695A">
        <w:rPr>
          <w:color w:val="000000"/>
        </w:rPr>
        <w:t xml:space="preserve">Double vitrage isolant 6 mm Stopray Ultraselect 60/28 pos.2 - 16 mm Argon 90% - Stratophone Clearlite 44.2 contrôle solaire TL= 60% / FS= 28% de chez AGC </w:t>
      </w:r>
    </w:p>
    <w:p w14:paraId="2CEDF1E2" w14:textId="77777777" w:rsidR="00D4695A" w:rsidRPr="00D4695A" w:rsidRDefault="00D73F42" w:rsidP="00D4695A">
      <w:pPr>
        <w:pStyle w:val="Paragraphedeliste"/>
        <w:numPr>
          <w:ilvl w:val="0"/>
          <w:numId w:val="45"/>
        </w:numPr>
        <w:spacing w:after="60" w:line="276" w:lineRule="auto"/>
        <w:rPr>
          <w:color w:val="000000"/>
        </w:rPr>
      </w:pPr>
      <w:r w:rsidRPr="00D4695A">
        <w:rPr>
          <w:color w:val="000000"/>
        </w:rPr>
        <w:t>stores extérieurs de protection solaire sur rails du type</w:t>
      </w:r>
      <w:r w:rsidRPr="00661CAD">
        <w:t xml:space="preserve"> Soltis semi-opaque de chez Serge Ferrari couleur TAUPE ref. 92-50850.</w:t>
      </w:r>
    </w:p>
    <w:p w14:paraId="662B52CE" w14:textId="64A51A47" w:rsidR="00D73F42" w:rsidRPr="00D4695A" w:rsidRDefault="00D73F42" w:rsidP="00D4695A">
      <w:pPr>
        <w:spacing w:after="60" w:line="276" w:lineRule="auto"/>
        <w:rPr>
          <w:color w:val="000000"/>
        </w:rPr>
      </w:pPr>
      <w:r w:rsidRPr="00D4695A">
        <w:rPr>
          <w:b/>
          <w:bCs/>
          <w:color w:val="000000"/>
          <w:u w:val="single"/>
        </w:rPr>
        <w:t xml:space="preserve">Localisation </w:t>
      </w:r>
      <w:r w:rsidRPr="00D4695A">
        <w:rPr>
          <w:color w:val="000000"/>
        </w:rPr>
        <w:t>RDC zone inventaire repère 2 sur plan.</w:t>
      </w:r>
    </w:p>
    <w:p w14:paraId="27149B7A" w14:textId="77777777" w:rsidR="00D73F42" w:rsidRPr="00296C4D" w:rsidRDefault="00D73F42" w:rsidP="00296C4D">
      <w:pPr>
        <w:pStyle w:val="Titre3"/>
      </w:pPr>
      <w:bookmarkStart w:id="280" w:name="_Toc204875020"/>
      <w:r w:rsidRPr="00296C4D">
        <w:t>Repère 3</w:t>
      </w:r>
      <w:bookmarkEnd w:id="280"/>
    </w:p>
    <w:p w14:paraId="5C9D6DB6" w14:textId="0A2888A5" w:rsidR="00D73F42" w:rsidRPr="00D4695A" w:rsidRDefault="00D73F42" w:rsidP="00D4695A">
      <w:pPr>
        <w:pStyle w:val="Paragraphedeliste"/>
        <w:numPr>
          <w:ilvl w:val="0"/>
          <w:numId w:val="45"/>
        </w:numPr>
        <w:spacing w:after="60" w:line="276" w:lineRule="auto"/>
        <w:rPr>
          <w:color w:val="000000"/>
        </w:rPr>
      </w:pPr>
      <w:r w:rsidRPr="00D4695A">
        <w:rPr>
          <w:color w:val="000000"/>
        </w:rPr>
        <w:t xml:space="preserve">Fenêtre châssis fixe </w:t>
      </w:r>
    </w:p>
    <w:p w14:paraId="02D7BD82" w14:textId="77777777" w:rsidR="00D4695A" w:rsidRDefault="00D73F42" w:rsidP="00D4695A">
      <w:pPr>
        <w:pStyle w:val="Paragraphedeliste"/>
        <w:numPr>
          <w:ilvl w:val="0"/>
          <w:numId w:val="45"/>
        </w:numPr>
        <w:spacing w:after="60" w:line="276" w:lineRule="auto"/>
        <w:rPr>
          <w:color w:val="000000"/>
        </w:rPr>
      </w:pPr>
      <w:r w:rsidRPr="00D4695A">
        <w:rPr>
          <w:color w:val="000000"/>
        </w:rPr>
        <w:t xml:space="preserve">double vitrage isolant 6 mm Stopray Ultraselect 60/28 pos.2 - 16 mm Argon 90% - Stratophone Clearlite 44.2 contrôle solaire TL= 60% / FS= 28% de chez AGC </w:t>
      </w:r>
    </w:p>
    <w:p w14:paraId="0C4B91F9" w14:textId="77777777" w:rsidR="00D4695A" w:rsidRPr="00D4695A" w:rsidRDefault="00D73F42" w:rsidP="00D4695A">
      <w:pPr>
        <w:pStyle w:val="Paragraphedeliste"/>
        <w:numPr>
          <w:ilvl w:val="0"/>
          <w:numId w:val="45"/>
        </w:numPr>
        <w:spacing w:after="60" w:line="276" w:lineRule="auto"/>
        <w:rPr>
          <w:color w:val="000000"/>
        </w:rPr>
      </w:pPr>
      <w:r w:rsidRPr="00D4695A">
        <w:rPr>
          <w:color w:val="000000"/>
        </w:rPr>
        <w:t>stores extérieurs de protection solaire sur rails du type Soltis Opaque</w:t>
      </w:r>
      <w:r w:rsidRPr="00661CAD">
        <w:t xml:space="preserve"> B702 de chez Serge Ferrari</w:t>
      </w:r>
      <w:r w:rsidR="00D4695A">
        <w:t xml:space="preserve"> (ou équivalent)</w:t>
      </w:r>
      <w:r w:rsidRPr="00661CAD">
        <w:t xml:space="preserve">. </w:t>
      </w:r>
    </w:p>
    <w:p w14:paraId="3EBD1013" w14:textId="5877F053" w:rsidR="00D73F42" w:rsidRPr="00D4695A" w:rsidRDefault="00D73F42" w:rsidP="00D4695A">
      <w:pPr>
        <w:spacing w:after="60" w:line="276" w:lineRule="auto"/>
        <w:rPr>
          <w:color w:val="000000"/>
        </w:rPr>
      </w:pPr>
      <w:r w:rsidRPr="00D4695A">
        <w:rPr>
          <w:b/>
          <w:bCs/>
          <w:color w:val="000000"/>
          <w:u w:val="single"/>
        </w:rPr>
        <w:t xml:space="preserve">Localisation </w:t>
      </w:r>
      <w:r w:rsidRPr="00D4695A">
        <w:rPr>
          <w:color w:val="000000"/>
        </w:rPr>
        <w:t>RDC repère 3 sur plan.</w:t>
      </w:r>
    </w:p>
    <w:p w14:paraId="761E7D32" w14:textId="77777777" w:rsidR="00D73F42" w:rsidRPr="00296C4D" w:rsidRDefault="00D73F42" w:rsidP="00296C4D">
      <w:pPr>
        <w:pStyle w:val="Titre3"/>
      </w:pPr>
      <w:bookmarkStart w:id="281" w:name="_Hlk178750541"/>
      <w:bookmarkStart w:id="282" w:name="_Hlk178750676"/>
      <w:bookmarkStart w:id="283" w:name="_Toc204875021"/>
      <w:r w:rsidRPr="00296C4D">
        <w:t>Repère 4</w:t>
      </w:r>
      <w:bookmarkEnd w:id="283"/>
    </w:p>
    <w:p w14:paraId="0AB5CE45" w14:textId="77777777" w:rsidR="00D73F42" w:rsidRPr="00661CAD" w:rsidRDefault="00D73F42" w:rsidP="00D4695A">
      <w:pPr>
        <w:pStyle w:val="Paragraphedeliste"/>
        <w:numPr>
          <w:ilvl w:val="0"/>
          <w:numId w:val="45"/>
        </w:numPr>
        <w:spacing w:after="60" w:line="276" w:lineRule="auto"/>
        <w:rPr>
          <w:color w:val="000000"/>
        </w:rPr>
      </w:pPr>
      <w:r w:rsidRPr="00661CAD">
        <w:rPr>
          <w:color w:val="000000"/>
        </w:rPr>
        <w:t xml:space="preserve">Fenêtre châssis oscillo-battant type OB-FT </w:t>
      </w:r>
    </w:p>
    <w:p w14:paraId="3617DB85" w14:textId="77777777" w:rsidR="00D4695A" w:rsidRDefault="00D73F42" w:rsidP="00D4695A">
      <w:pPr>
        <w:pStyle w:val="Paragraphedeliste"/>
        <w:numPr>
          <w:ilvl w:val="0"/>
          <w:numId w:val="45"/>
        </w:numPr>
        <w:spacing w:after="60" w:line="276" w:lineRule="auto"/>
        <w:rPr>
          <w:color w:val="000000"/>
        </w:rPr>
      </w:pPr>
      <w:r w:rsidRPr="00661CAD">
        <w:rPr>
          <w:color w:val="000000"/>
        </w:rPr>
        <w:t xml:space="preserve">Vitrage : double vitrage isolant 6 mm Stopray Ultraselect 60/28 pos.2 - 16 mm Argon 90% - Stratophone Clearlite 44.2 contrôle solaire TL= 60% / FS= 28% de chez AGC </w:t>
      </w:r>
    </w:p>
    <w:p w14:paraId="7BB6DE24" w14:textId="7B2784A0" w:rsidR="00D73F42" w:rsidRPr="00661CAD" w:rsidRDefault="00D73F42" w:rsidP="00D4695A">
      <w:pPr>
        <w:pStyle w:val="Paragraphedeliste"/>
        <w:numPr>
          <w:ilvl w:val="0"/>
          <w:numId w:val="45"/>
        </w:numPr>
        <w:spacing w:after="60" w:line="276" w:lineRule="auto"/>
        <w:rPr>
          <w:color w:val="000000"/>
        </w:rPr>
      </w:pPr>
      <w:r w:rsidRPr="00661CAD">
        <w:rPr>
          <w:color w:val="000000"/>
        </w:rPr>
        <w:t xml:space="preserve">stores extérieurs de protection solaire sur rails du type Soltis Opaque B702 de chez Serge Ferrari </w:t>
      </w:r>
    </w:p>
    <w:p w14:paraId="31750A4F" w14:textId="77777777" w:rsidR="00D73F42" w:rsidRPr="00661CAD" w:rsidRDefault="00D73F42" w:rsidP="00D4695A">
      <w:pPr>
        <w:pStyle w:val="Paragraphedeliste"/>
        <w:numPr>
          <w:ilvl w:val="0"/>
          <w:numId w:val="45"/>
        </w:numPr>
        <w:spacing w:after="60" w:line="276" w:lineRule="auto"/>
        <w:rPr>
          <w:color w:val="000000"/>
        </w:rPr>
      </w:pPr>
      <w:r w:rsidRPr="00661CAD">
        <w:rPr>
          <w:color w:val="000000"/>
        </w:rPr>
        <w:t>Les fenêtres seront équipées de frein d'ouverture et permettant de pouvoir intervenir sur les stores en cas de    dysfonctionnement.</w:t>
      </w:r>
    </w:p>
    <w:p w14:paraId="72193CA8" w14:textId="77777777" w:rsidR="00D73F42" w:rsidRPr="00661CAD"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RDC et 1er étage repère 4 sur plan.</w:t>
      </w:r>
      <w:bookmarkEnd w:id="281"/>
    </w:p>
    <w:p w14:paraId="4D38EF91" w14:textId="77777777" w:rsidR="00D73F42" w:rsidRPr="00296C4D" w:rsidRDefault="00D73F42" w:rsidP="00296C4D">
      <w:pPr>
        <w:pStyle w:val="Titre3"/>
      </w:pPr>
      <w:bookmarkStart w:id="284" w:name="_Toc204875022"/>
      <w:bookmarkEnd w:id="282"/>
      <w:r w:rsidRPr="00296C4D">
        <w:t>Repère 5</w:t>
      </w:r>
      <w:bookmarkEnd w:id="284"/>
    </w:p>
    <w:p w14:paraId="168C20CB" w14:textId="77777777" w:rsidR="00D4695A" w:rsidRDefault="00D73F42" w:rsidP="00D4695A">
      <w:pPr>
        <w:pStyle w:val="Paragraphedeliste"/>
        <w:numPr>
          <w:ilvl w:val="0"/>
          <w:numId w:val="45"/>
        </w:numPr>
        <w:spacing w:after="60" w:line="276" w:lineRule="auto"/>
        <w:rPr>
          <w:color w:val="000000"/>
        </w:rPr>
      </w:pPr>
      <w:r w:rsidRPr="00D4695A">
        <w:rPr>
          <w:color w:val="000000"/>
        </w:rPr>
        <w:t xml:space="preserve">Fenêtre châssis ouvrant désenfumage </w:t>
      </w:r>
    </w:p>
    <w:p w14:paraId="1C4B754E" w14:textId="6732045F" w:rsidR="00D73F42" w:rsidRPr="00D4695A" w:rsidRDefault="00D73F42" w:rsidP="00D4695A">
      <w:pPr>
        <w:pStyle w:val="Paragraphedeliste"/>
        <w:numPr>
          <w:ilvl w:val="0"/>
          <w:numId w:val="45"/>
        </w:numPr>
        <w:spacing w:after="60" w:line="276" w:lineRule="auto"/>
        <w:rPr>
          <w:color w:val="000000"/>
        </w:rPr>
      </w:pPr>
      <w:r w:rsidRPr="00D4695A">
        <w:rPr>
          <w:color w:val="000000"/>
        </w:rPr>
        <w:t>double vitrage isolant 6 mm Stopray Ultraselect 60/28 pos.2 - 16 mm Argon 90% - Stratophone Clearlite 44.2 Contrôle solaire TL= 60% / FS= 28% de chez AGC</w:t>
      </w:r>
      <w:r w:rsidR="00D4695A">
        <w:rPr>
          <w:color w:val="000000"/>
        </w:rPr>
        <w:t xml:space="preserve"> (ou équivalent)</w:t>
      </w:r>
    </w:p>
    <w:p w14:paraId="15DFECD5" w14:textId="321F295D" w:rsidR="00D73F42" w:rsidRPr="00D4695A" w:rsidRDefault="00D73F42" w:rsidP="00D4695A">
      <w:pPr>
        <w:pStyle w:val="Paragraphedeliste"/>
        <w:numPr>
          <w:ilvl w:val="0"/>
          <w:numId w:val="45"/>
        </w:numPr>
        <w:spacing w:after="60" w:line="276" w:lineRule="auto"/>
        <w:rPr>
          <w:color w:val="000000"/>
        </w:rPr>
      </w:pPr>
      <w:r w:rsidRPr="00D4695A">
        <w:rPr>
          <w:color w:val="000000"/>
        </w:rPr>
        <w:t>L’ensemble de fourniture et pose des mécanismes de commande des ouvrants désenfumage sont à la charge du lot 2.</w:t>
      </w:r>
    </w:p>
    <w:p w14:paraId="4A8D6365" w14:textId="77777777" w:rsidR="00D73F42"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 </w:t>
      </w:r>
      <w:r w:rsidRPr="00661CAD">
        <w:rPr>
          <w:color w:val="000000"/>
        </w:rPr>
        <w:t>Désenfumage cage escalier 1er étage coté est et ouest repère 5 sur plan.</w:t>
      </w:r>
    </w:p>
    <w:p w14:paraId="1F7BB2C7" w14:textId="7E64C994" w:rsidR="00F75B0C" w:rsidRDefault="00191473" w:rsidP="002F2B85">
      <w:pPr>
        <w:spacing w:after="60" w:line="276" w:lineRule="auto"/>
        <w:ind w:left="142"/>
        <w:rPr>
          <w:color w:val="000000"/>
        </w:rPr>
      </w:pPr>
      <w:r>
        <w:rPr>
          <w:b/>
          <w:bCs/>
          <w:color w:val="000000"/>
          <w:u w:val="single"/>
        </w:rPr>
        <w:t>Remarque :</w:t>
      </w:r>
      <w:r>
        <w:rPr>
          <w:color w:val="000000"/>
        </w:rPr>
        <w:t xml:space="preserve"> le titulaire doit également mettre en place les châssis de désenfumage (cf. art. 12.4 du CCTP).</w:t>
      </w:r>
    </w:p>
    <w:p w14:paraId="7B963A76" w14:textId="77777777" w:rsidR="00F75B0C" w:rsidRDefault="00F75B0C">
      <w:pPr>
        <w:widowControl/>
        <w:autoSpaceDE/>
        <w:autoSpaceDN/>
        <w:adjustRightInd/>
        <w:spacing w:before="0" w:after="0"/>
        <w:jc w:val="left"/>
        <w:rPr>
          <w:color w:val="000000"/>
        </w:rPr>
      </w:pPr>
      <w:r>
        <w:rPr>
          <w:color w:val="000000"/>
        </w:rPr>
        <w:br w:type="page"/>
      </w:r>
    </w:p>
    <w:p w14:paraId="2D2B067D" w14:textId="77777777" w:rsidR="00D73F42" w:rsidRPr="00296C4D" w:rsidRDefault="00D73F42" w:rsidP="00296C4D">
      <w:pPr>
        <w:pStyle w:val="Titre3"/>
      </w:pPr>
      <w:bookmarkStart w:id="285" w:name="_Toc204875023"/>
      <w:r w:rsidRPr="00296C4D">
        <w:lastRenderedPageBreak/>
        <w:t>Repère 6</w:t>
      </w:r>
      <w:bookmarkEnd w:id="285"/>
    </w:p>
    <w:p w14:paraId="083D1051" w14:textId="77777777" w:rsidR="002239D6" w:rsidRDefault="00D73F42" w:rsidP="002239D6">
      <w:pPr>
        <w:pStyle w:val="Paragraphedeliste"/>
        <w:numPr>
          <w:ilvl w:val="0"/>
          <w:numId w:val="45"/>
        </w:numPr>
        <w:spacing w:after="60" w:line="276" w:lineRule="auto"/>
        <w:rPr>
          <w:color w:val="000000"/>
        </w:rPr>
      </w:pPr>
      <w:r w:rsidRPr="002239D6">
        <w:rPr>
          <w:color w:val="000000"/>
        </w:rPr>
        <w:t xml:space="preserve">Porte double vantaux châssis ouvrant vers l'intérieur </w:t>
      </w:r>
    </w:p>
    <w:p w14:paraId="66A4B95B" w14:textId="34003D51" w:rsidR="00D73F42" w:rsidRPr="002239D6" w:rsidRDefault="00D73F42" w:rsidP="002239D6">
      <w:pPr>
        <w:pStyle w:val="Paragraphedeliste"/>
        <w:numPr>
          <w:ilvl w:val="0"/>
          <w:numId w:val="45"/>
        </w:numPr>
        <w:spacing w:after="60" w:line="276" w:lineRule="auto"/>
        <w:rPr>
          <w:color w:val="000000"/>
        </w:rPr>
      </w:pPr>
      <w:r w:rsidRPr="002239D6">
        <w:rPr>
          <w:color w:val="000000"/>
        </w:rPr>
        <w:t>double vitrage isolant 6 mm Stopray Ultraselect 60/28 pos.2 - 16 mm Argon 90% - Stratophone Clearlite 44.2 contrôle solaire TL= 60% / FS= 28% de chez AGC</w:t>
      </w:r>
      <w:r w:rsidR="002239D6" w:rsidRPr="002239D6">
        <w:rPr>
          <w:color w:val="000000"/>
        </w:rPr>
        <w:t xml:space="preserve"> (ou équivalent)</w:t>
      </w:r>
    </w:p>
    <w:p w14:paraId="5867D0FE" w14:textId="77777777" w:rsidR="00D73F42" w:rsidRPr="00661CAD" w:rsidRDefault="00D73F42" w:rsidP="002F2B85">
      <w:pPr>
        <w:spacing w:after="60" w:line="276" w:lineRule="auto"/>
        <w:ind w:left="142"/>
        <w:rPr>
          <w:color w:val="000000"/>
        </w:rPr>
      </w:pPr>
      <w:r w:rsidRPr="00661CAD">
        <w:rPr>
          <w:color w:val="000000"/>
        </w:rPr>
        <w:t>Accès pompiers entièrement équipés et conformes aux normes en vigueur.</w:t>
      </w:r>
    </w:p>
    <w:p w14:paraId="21C9808F" w14:textId="77777777" w:rsidR="00D73F42" w:rsidRPr="00661CAD"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RDC et 1er étage repère 6 sur plan.</w:t>
      </w:r>
    </w:p>
    <w:p w14:paraId="4A55B116" w14:textId="1C9B7CF0" w:rsidR="00D73F42" w:rsidRPr="00296C4D" w:rsidRDefault="00D73F42" w:rsidP="00296C4D">
      <w:pPr>
        <w:pStyle w:val="Titre3"/>
      </w:pPr>
      <w:bookmarkStart w:id="286" w:name="_Toc204875024"/>
      <w:r w:rsidRPr="00296C4D">
        <w:t>Repère 7</w:t>
      </w:r>
      <w:r w:rsidR="004D1124" w:rsidRPr="004D1124">
        <w:t xml:space="preserve"> </w:t>
      </w:r>
      <w:r w:rsidR="004D1124">
        <w:t xml:space="preserve">- </w:t>
      </w:r>
      <w:r w:rsidR="004D1124" w:rsidRPr="004D1124">
        <w:t>Portes RDC – entrée principale du bâtiment C</w:t>
      </w:r>
      <w:bookmarkEnd w:id="286"/>
    </w:p>
    <w:p w14:paraId="0DDDA68B" w14:textId="19E81DE3" w:rsidR="004D1124" w:rsidRPr="004D1124" w:rsidRDefault="004D1124" w:rsidP="004D1124">
      <w:pPr>
        <w:pStyle w:val="Paragraphedeliste"/>
        <w:numPr>
          <w:ilvl w:val="0"/>
          <w:numId w:val="45"/>
        </w:numPr>
        <w:spacing w:after="60" w:line="276" w:lineRule="auto"/>
        <w:rPr>
          <w:color w:val="000000"/>
        </w:rPr>
      </w:pPr>
      <w:r w:rsidRPr="004D1124">
        <w:rPr>
          <w:color w:val="000000"/>
        </w:rPr>
        <w:t>Finition : identique à l’existant</w:t>
      </w:r>
    </w:p>
    <w:p w14:paraId="0B4AD12E" w14:textId="42AA8755" w:rsidR="004D1124" w:rsidRPr="004D1124" w:rsidRDefault="004D1124" w:rsidP="004D1124">
      <w:pPr>
        <w:pStyle w:val="Paragraphedeliste"/>
        <w:numPr>
          <w:ilvl w:val="0"/>
          <w:numId w:val="45"/>
        </w:numPr>
        <w:spacing w:after="60" w:line="276" w:lineRule="auto"/>
        <w:rPr>
          <w:color w:val="000000"/>
        </w:rPr>
      </w:pPr>
      <w:r w:rsidRPr="004D1124">
        <w:rPr>
          <w:color w:val="000000"/>
        </w:rPr>
        <w:t xml:space="preserve">Porte double vantaux châssis ouvrant vers l'extérieur </w:t>
      </w:r>
    </w:p>
    <w:p w14:paraId="50478B68" w14:textId="38CAC48C" w:rsidR="004D1124" w:rsidRPr="004D1124" w:rsidRDefault="004D1124" w:rsidP="004D1124">
      <w:pPr>
        <w:pStyle w:val="Paragraphedeliste"/>
        <w:numPr>
          <w:ilvl w:val="0"/>
          <w:numId w:val="45"/>
        </w:numPr>
        <w:spacing w:after="60" w:line="276" w:lineRule="auto"/>
        <w:rPr>
          <w:color w:val="000000"/>
        </w:rPr>
      </w:pPr>
      <w:r w:rsidRPr="004D1124">
        <w:rPr>
          <w:color w:val="000000"/>
        </w:rPr>
        <w:t>double vitrage isolant 6 mm Stopray Ultraselect 60/28 pos. ;16 mm Argon 90% - Stratophone Clearlite 44.2</w:t>
      </w:r>
    </w:p>
    <w:p w14:paraId="63BBE960" w14:textId="0164519E" w:rsidR="004D1124" w:rsidRPr="004D1124" w:rsidRDefault="004D1124" w:rsidP="004D1124">
      <w:pPr>
        <w:pStyle w:val="Paragraphedeliste"/>
        <w:numPr>
          <w:ilvl w:val="0"/>
          <w:numId w:val="45"/>
        </w:numPr>
        <w:spacing w:after="60" w:line="276" w:lineRule="auto"/>
        <w:rPr>
          <w:color w:val="000000"/>
        </w:rPr>
      </w:pPr>
      <w:r w:rsidRPr="004D1124">
        <w:rPr>
          <w:color w:val="000000"/>
        </w:rPr>
        <w:t xml:space="preserve">Contrôle solaire TL= 60% / FS= 28% de chez AGC, </w:t>
      </w:r>
    </w:p>
    <w:p w14:paraId="3AF4E47D" w14:textId="749D5764" w:rsidR="004D1124" w:rsidRPr="004D1124" w:rsidRDefault="004D1124" w:rsidP="004D1124">
      <w:pPr>
        <w:pStyle w:val="Paragraphedeliste"/>
        <w:numPr>
          <w:ilvl w:val="0"/>
          <w:numId w:val="45"/>
        </w:numPr>
        <w:spacing w:after="60" w:line="276" w:lineRule="auto"/>
        <w:rPr>
          <w:color w:val="000000"/>
        </w:rPr>
      </w:pPr>
      <w:r w:rsidRPr="004D1124">
        <w:rPr>
          <w:color w:val="000000"/>
        </w:rPr>
        <w:t xml:space="preserve">Quincaillerie : ouvrants vers l’extérieur </w:t>
      </w:r>
    </w:p>
    <w:p w14:paraId="5FEE565E" w14:textId="3A23AD75" w:rsidR="004D1124" w:rsidRPr="004D1124" w:rsidRDefault="004D1124" w:rsidP="004D1124">
      <w:pPr>
        <w:pStyle w:val="Paragraphedeliste"/>
        <w:numPr>
          <w:ilvl w:val="0"/>
          <w:numId w:val="45"/>
        </w:numPr>
        <w:spacing w:after="60" w:line="276" w:lineRule="auto"/>
        <w:rPr>
          <w:color w:val="000000"/>
        </w:rPr>
      </w:pPr>
      <w:r w:rsidRPr="004D1124">
        <w:rPr>
          <w:color w:val="000000"/>
        </w:rPr>
        <w:t>Uw &lt; 1,4 W/m². K et Sw &gt; 0,3</w:t>
      </w:r>
    </w:p>
    <w:p w14:paraId="55742E83" w14:textId="085FC5A7" w:rsidR="004D1124" w:rsidRPr="004D1124" w:rsidRDefault="004D1124" w:rsidP="004D1124">
      <w:pPr>
        <w:pStyle w:val="Paragraphedeliste"/>
        <w:numPr>
          <w:ilvl w:val="0"/>
          <w:numId w:val="45"/>
        </w:numPr>
        <w:spacing w:after="60" w:line="276" w:lineRule="auto"/>
        <w:rPr>
          <w:color w:val="000000"/>
        </w:rPr>
      </w:pPr>
      <w:r w:rsidRPr="004D1124">
        <w:rPr>
          <w:color w:val="000000"/>
        </w:rPr>
        <w:t>Affaiblissement acoustique :  35 db</w:t>
      </w:r>
    </w:p>
    <w:p w14:paraId="652933AD" w14:textId="77777777" w:rsidR="004D1124" w:rsidRPr="004D1124" w:rsidRDefault="004D1124" w:rsidP="004D1124">
      <w:pPr>
        <w:spacing w:after="60" w:line="276" w:lineRule="auto"/>
        <w:ind w:left="142"/>
        <w:rPr>
          <w:color w:val="000000"/>
        </w:rPr>
      </w:pPr>
      <w:r w:rsidRPr="004D1124">
        <w:rPr>
          <w:b/>
          <w:bCs/>
          <w:color w:val="000000"/>
        </w:rPr>
        <w:t>Localisation :</w:t>
      </w:r>
      <w:r w:rsidRPr="004D1124">
        <w:rPr>
          <w:color w:val="000000"/>
        </w:rPr>
        <w:t xml:space="preserve"> Porte accès principale extérieure du bâtiment C depuis le RDC, repère 7 </w:t>
      </w:r>
    </w:p>
    <w:p w14:paraId="24F37ED1" w14:textId="78B056C0" w:rsidR="004D1124" w:rsidRDefault="004D1124" w:rsidP="004D1124">
      <w:pPr>
        <w:spacing w:after="60" w:line="276" w:lineRule="auto"/>
        <w:ind w:left="142"/>
        <w:rPr>
          <w:color w:val="000000"/>
        </w:rPr>
      </w:pPr>
      <w:r w:rsidRPr="004D1124">
        <w:rPr>
          <w:b/>
          <w:bCs/>
          <w:color w:val="000000"/>
        </w:rPr>
        <w:t>Remarque :</w:t>
      </w:r>
      <w:r w:rsidRPr="004D1124">
        <w:rPr>
          <w:color w:val="000000"/>
        </w:rPr>
        <w:t xml:space="preserve"> la porte est entourée de baies vitrées cf. repère 9 ci-dessous.</w:t>
      </w:r>
    </w:p>
    <w:p w14:paraId="07F38201" w14:textId="6F69BC32" w:rsidR="00296C4D" w:rsidRPr="00296C4D" w:rsidRDefault="00D73F42" w:rsidP="00296C4D">
      <w:pPr>
        <w:pStyle w:val="Titre3"/>
      </w:pPr>
      <w:bookmarkStart w:id="287" w:name="_Hlk179213951"/>
      <w:bookmarkStart w:id="288" w:name="_Toc204875025"/>
      <w:r w:rsidRPr="00296C4D">
        <w:t>Repère 8</w:t>
      </w:r>
      <w:bookmarkStart w:id="289" w:name="_Toc193622095"/>
      <w:bookmarkEnd w:id="287"/>
      <w:r w:rsidR="00296C4D" w:rsidRPr="00296C4D">
        <w:t xml:space="preserve"> - Portes RDC – entrée Inventaire</w:t>
      </w:r>
      <w:bookmarkEnd w:id="289"/>
      <w:bookmarkEnd w:id="288"/>
    </w:p>
    <w:p w14:paraId="587E44B1" w14:textId="77777777" w:rsidR="00296C4D" w:rsidRPr="00661CAD" w:rsidRDefault="00296C4D" w:rsidP="00296C4D">
      <w:pPr>
        <w:spacing w:after="60" w:line="276" w:lineRule="auto"/>
        <w:ind w:firstLine="142"/>
        <w:rPr>
          <w:color w:val="000000"/>
        </w:rPr>
      </w:pPr>
      <w:bookmarkStart w:id="290" w:name="_Toc101167614"/>
      <w:bookmarkStart w:id="291" w:name="_Toc101167807"/>
      <w:bookmarkStart w:id="292" w:name="_Toc101341294"/>
      <w:bookmarkStart w:id="293" w:name="_Toc439260655"/>
      <w:bookmarkStart w:id="294" w:name="_Toc448995852"/>
      <w:bookmarkStart w:id="295" w:name="_Toc30685345"/>
      <w:bookmarkStart w:id="296" w:name="_Toc156212314"/>
      <w:bookmarkStart w:id="297" w:name="_Toc187146942"/>
      <w:bookmarkStart w:id="298" w:name="_Toc187228355"/>
      <w:bookmarkStart w:id="299" w:name="_Hlk178172604"/>
      <w:r w:rsidRPr="00661CAD">
        <w:rPr>
          <w:color w:val="000000"/>
        </w:rPr>
        <w:t>Les détails de châssis doivent intégrer les caractéristiques suivantes :</w:t>
      </w:r>
    </w:p>
    <w:p w14:paraId="7F1E2884" w14:textId="77777777" w:rsidR="00296C4D" w:rsidRPr="008D1D65" w:rsidRDefault="00296C4D" w:rsidP="00296C4D">
      <w:pPr>
        <w:pStyle w:val="Paragraphedeliste"/>
        <w:numPr>
          <w:ilvl w:val="0"/>
          <w:numId w:val="45"/>
        </w:numPr>
        <w:spacing w:after="60" w:line="276" w:lineRule="auto"/>
        <w:rPr>
          <w:color w:val="000000"/>
        </w:rPr>
      </w:pPr>
      <w:r w:rsidRPr="008D1D65">
        <w:rPr>
          <w:color w:val="000000"/>
        </w:rPr>
        <w:t>Finition : identique à l’existant</w:t>
      </w:r>
    </w:p>
    <w:p w14:paraId="43055793" w14:textId="77777777" w:rsidR="00296C4D" w:rsidRDefault="00296C4D" w:rsidP="00296C4D">
      <w:pPr>
        <w:pStyle w:val="Paragraphedeliste"/>
        <w:numPr>
          <w:ilvl w:val="0"/>
          <w:numId w:val="45"/>
        </w:numPr>
        <w:rPr>
          <w:rFonts w:eastAsiaTheme="minorHAnsi"/>
        </w:rPr>
      </w:pPr>
      <w:r w:rsidRPr="008D1D65">
        <w:rPr>
          <w:rFonts w:eastAsiaTheme="minorHAnsi"/>
        </w:rPr>
        <w:t xml:space="preserve">Porte un vantail châssis ouvrant vers l'extérieur </w:t>
      </w:r>
    </w:p>
    <w:p w14:paraId="3EFD738D" w14:textId="77777777" w:rsidR="00296C4D" w:rsidRDefault="00296C4D" w:rsidP="00296C4D">
      <w:pPr>
        <w:pStyle w:val="Paragraphedeliste"/>
        <w:numPr>
          <w:ilvl w:val="0"/>
          <w:numId w:val="45"/>
        </w:numPr>
        <w:rPr>
          <w:rFonts w:eastAsiaTheme="minorHAnsi"/>
        </w:rPr>
      </w:pPr>
      <w:r w:rsidRPr="008D1D65">
        <w:rPr>
          <w:rFonts w:eastAsiaTheme="minorHAnsi"/>
        </w:rPr>
        <w:t xml:space="preserve">anti-effraction </w:t>
      </w:r>
    </w:p>
    <w:p w14:paraId="1C46B733" w14:textId="77777777" w:rsidR="00296C4D" w:rsidRPr="008D1D65" w:rsidRDefault="00296C4D" w:rsidP="00296C4D">
      <w:pPr>
        <w:pStyle w:val="Paragraphedeliste"/>
        <w:numPr>
          <w:ilvl w:val="0"/>
          <w:numId w:val="45"/>
        </w:numPr>
        <w:rPr>
          <w:rFonts w:eastAsiaTheme="minorHAnsi"/>
        </w:rPr>
      </w:pPr>
      <w:r w:rsidRPr="008D1D65">
        <w:rPr>
          <w:rFonts w:eastAsiaTheme="minorHAnsi"/>
        </w:rPr>
        <w:t>double vitrage isolant 6 mm Stopray Ultraselect 60/28 pos.2 - 16 mm Argon 90% - Stratophone Clearlite 44.2</w:t>
      </w:r>
    </w:p>
    <w:p w14:paraId="5FEEE43C" w14:textId="77777777" w:rsidR="00296C4D" w:rsidRPr="008D1D65" w:rsidRDefault="00296C4D" w:rsidP="00296C4D">
      <w:pPr>
        <w:pStyle w:val="Paragraphedeliste"/>
        <w:numPr>
          <w:ilvl w:val="0"/>
          <w:numId w:val="45"/>
        </w:numPr>
        <w:rPr>
          <w:rFonts w:eastAsiaTheme="minorHAnsi"/>
        </w:rPr>
      </w:pPr>
      <w:r w:rsidRPr="008D1D65">
        <w:rPr>
          <w:rFonts w:eastAsiaTheme="minorHAnsi"/>
        </w:rPr>
        <w:t>Contrôle solaire TL= 60% / FS= 28% de chez AGC</w:t>
      </w:r>
    </w:p>
    <w:p w14:paraId="6AB6C14A" w14:textId="77777777" w:rsidR="00296C4D" w:rsidRPr="008D1D65" w:rsidRDefault="00296C4D" w:rsidP="00296C4D">
      <w:pPr>
        <w:pStyle w:val="Paragraphedeliste"/>
        <w:numPr>
          <w:ilvl w:val="0"/>
          <w:numId w:val="45"/>
        </w:numPr>
        <w:spacing w:after="60" w:line="276" w:lineRule="auto"/>
        <w:rPr>
          <w:color w:val="000000"/>
        </w:rPr>
      </w:pPr>
      <w:r w:rsidRPr="008D1D65">
        <w:rPr>
          <w:color w:val="000000"/>
        </w:rPr>
        <w:t xml:space="preserve">Quincaillerie : ouvrants vers l’extérieur </w:t>
      </w:r>
    </w:p>
    <w:p w14:paraId="00221884" w14:textId="77777777" w:rsidR="00296C4D" w:rsidRPr="008D1D65" w:rsidRDefault="00296C4D" w:rsidP="00296C4D">
      <w:pPr>
        <w:pStyle w:val="Paragraphedeliste"/>
        <w:numPr>
          <w:ilvl w:val="0"/>
          <w:numId w:val="45"/>
        </w:numPr>
        <w:spacing w:after="60" w:line="276" w:lineRule="auto"/>
        <w:rPr>
          <w:color w:val="000000"/>
        </w:rPr>
      </w:pPr>
      <w:r w:rsidRPr="008D1D65">
        <w:rPr>
          <w:color w:val="000000"/>
        </w:rPr>
        <w:t>Uw &lt; 1,4 W/m². K et Sw &gt; 0,3</w:t>
      </w:r>
    </w:p>
    <w:p w14:paraId="37133142" w14:textId="77777777" w:rsidR="00296C4D" w:rsidRPr="008D1D65" w:rsidRDefault="00296C4D" w:rsidP="00296C4D">
      <w:pPr>
        <w:pStyle w:val="Paragraphedeliste"/>
        <w:numPr>
          <w:ilvl w:val="0"/>
          <w:numId w:val="45"/>
        </w:numPr>
        <w:spacing w:after="60" w:line="276" w:lineRule="auto"/>
        <w:rPr>
          <w:color w:val="000000"/>
        </w:rPr>
      </w:pPr>
      <w:r w:rsidRPr="008D1D65">
        <w:rPr>
          <w:color w:val="000000"/>
        </w:rPr>
        <w:t>Affaiblissement acoustique :  35 db</w:t>
      </w:r>
    </w:p>
    <w:p w14:paraId="76557862" w14:textId="77777777" w:rsidR="00296C4D" w:rsidRDefault="00296C4D" w:rsidP="00296C4D">
      <w:pPr>
        <w:spacing w:after="60" w:line="276" w:lineRule="auto"/>
        <w:ind w:firstLine="142"/>
        <w:rPr>
          <w:rFonts w:cs="Times New Roman"/>
          <w:color w:val="000000"/>
        </w:rPr>
      </w:pPr>
      <w:r w:rsidRPr="00661CAD">
        <w:rPr>
          <w:rFonts w:cs="Times New Roman"/>
          <w:b/>
          <w:bCs/>
          <w:color w:val="000000"/>
          <w:u w:val="single"/>
        </w:rPr>
        <w:t>Localisation :</w:t>
      </w:r>
      <w:r w:rsidRPr="00661CAD">
        <w:rPr>
          <w:rFonts w:cs="Times New Roman"/>
          <w:color w:val="000000"/>
          <w:u w:val="single"/>
        </w:rPr>
        <w:t xml:space="preserve"> </w:t>
      </w:r>
      <w:r w:rsidRPr="00661CAD">
        <w:rPr>
          <w:rFonts w:cs="Times New Roman"/>
          <w:color w:val="000000"/>
        </w:rPr>
        <w:t xml:space="preserve">Porte accès inventaire extérieure du bâtiment C depuis le RDC, repère 8 </w:t>
      </w:r>
    </w:p>
    <w:p w14:paraId="47F833CC" w14:textId="3F652276" w:rsidR="00F75B0C" w:rsidRDefault="00296C4D" w:rsidP="00296C4D">
      <w:pPr>
        <w:spacing w:after="60" w:line="276" w:lineRule="auto"/>
        <w:ind w:firstLine="142"/>
        <w:rPr>
          <w:rFonts w:cs="Times New Roman"/>
          <w:color w:val="000000"/>
        </w:rPr>
      </w:pPr>
      <w:r w:rsidRPr="007938DD">
        <w:rPr>
          <w:rFonts w:cs="Times New Roman"/>
          <w:b/>
          <w:bCs/>
          <w:color w:val="000000"/>
          <w:u w:val="single"/>
        </w:rPr>
        <w:t>Remarque :</w:t>
      </w:r>
      <w:r w:rsidRPr="007938DD">
        <w:rPr>
          <w:rFonts w:cs="Times New Roman"/>
          <w:color w:val="000000"/>
        </w:rPr>
        <w:t xml:space="preserve"> la porte est entourée de baies vitrées cf. repère 9 ci-dessous.</w:t>
      </w:r>
    </w:p>
    <w:p w14:paraId="25E7D598" w14:textId="77777777" w:rsidR="00F75B0C" w:rsidRDefault="00F75B0C">
      <w:pPr>
        <w:widowControl/>
        <w:autoSpaceDE/>
        <w:autoSpaceDN/>
        <w:adjustRightInd/>
        <w:spacing w:before="0" w:after="0"/>
        <w:jc w:val="left"/>
        <w:rPr>
          <w:rFonts w:cs="Times New Roman"/>
          <w:color w:val="000000"/>
        </w:rPr>
      </w:pPr>
      <w:r>
        <w:rPr>
          <w:rFonts w:cs="Times New Roman"/>
          <w:color w:val="000000"/>
        </w:rPr>
        <w:br w:type="page"/>
      </w:r>
    </w:p>
    <w:p w14:paraId="53133B46" w14:textId="77777777" w:rsidR="00D73F42" w:rsidRPr="00296C4D" w:rsidRDefault="00D73F42" w:rsidP="00296C4D">
      <w:pPr>
        <w:pStyle w:val="Titre3"/>
      </w:pPr>
      <w:bookmarkStart w:id="300" w:name="_Toc204875026"/>
      <w:bookmarkEnd w:id="290"/>
      <w:bookmarkEnd w:id="291"/>
      <w:bookmarkEnd w:id="292"/>
      <w:bookmarkEnd w:id="293"/>
      <w:bookmarkEnd w:id="294"/>
      <w:bookmarkEnd w:id="295"/>
      <w:bookmarkEnd w:id="296"/>
      <w:bookmarkEnd w:id="297"/>
      <w:bookmarkEnd w:id="298"/>
      <w:bookmarkEnd w:id="299"/>
      <w:r w:rsidRPr="00296C4D">
        <w:lastRenderedPageBreak/>
        <w:t>Repère 9</w:t>
      </w:r>
      <w:bookmarkEnd w:id="300"/>
    </w:p>
    <w:p w14:paraId="27E06A04" w14:textId="77777777" w:rsidR="00D4695A" w:rsidRDefault="00D73F42" w:rsidP="00D4695A">
      <w:pPr>
        <w:pStyle w:val="Paragraphedeliste"/>
        <w:numPr>
          <w:ilvl w:val="0"/>
          <w:numId w:val="45"/>
        </w:numPr>
        <w:spacing w:after="60" w:line="276" w:lineRule="auto"/>
        <w:rPr>
          <w:color w:val="000000"/>
        </w:rPr>
      </w:pPr>
      <w:r w:rsidRPr="00D4695A">
        <w:rPr>
          <w:color w:val="000000"/>
        </w:rPr>
        <w:t xml:space="preserve">Baie vitrée châssis fixe </w:t>
      </w:r>
    </w:p>
    <w:p w14:paraId="6AEB66ED" w14:textId="7CEEE932" w:rsidR="00D4695A" w:rsidRDefault="00D73F42" w:rsidP="00D4695A">
      <w:pPr>
        <w:pStyle w:val="Paragraphedeliste"/>
        <w:numPr>
          <w:ilvl w:val="0"/>
          <w:numId w:val="45"/>
        </w:numPr>
        <w:spacing w:after="60" w:line="276" w:lineRule="auto"/>
        <w:rPr>
          <w:color w:val="000000"/>
        </w:rPr>
      </w:pPr>
      <w:r w:rsidRPr="00D4695A">
        <w:rPr>
          <w:color w:val="000000"/>
        </w:rPr>
        <w:t xml:space="preserve">anti-effraction </w:t>
      </w:r>
    </w:p>
    <w:p w14:paraId="23D5DDB9" w14:textId="1F7F1F95" w:rsidR="00D73F42" w:rsidRPr="00D4695A" w:rsidRDefault="00D73F42" w:rsidP="00D4695A">
      <w:pPr>
        <w:pStyle w:val="Paragraphedeliste"/>
        <w:numPr>
          <w:ilvl w:val="0"/>
          <w:numId w:val="45"/>
        </w:numPr>
        <w:spacing w:after="60" w:line="276" w:lineRule="auto"/>
        <w:rPr>
          <w:color w:val="000000"/>
        </w:rPr>
      </w:pPr>
      <w:r w:rsidRPr="00D4695A">
        <w:rPr>
          <w:color w:val="000000"/>
        </w:rPr>
        <w:t>double vitrage isolant 6 mm Stopray Ultraselect 60/28 pos.2 - 16 mm Argon 90% - Stratophone Clearlite 44.2</w:t>
      </w:r>
    </w:p>
    <w:p w14:paraId="5EA7CE42" w14:textId="7D446EE1" w:rsidR="00D73F42" w:rsidRPr="00D4695A" w:rsidRDefault="00D73F42" w:rsidP="002F2B85">
      <w:pPr>
        <w:pStyle w:val="Paragraphedeliste"/>
        <w:numPr>
          <w:ilvl w:val="0"/>
          <w:numId w:val="45"/>
        </w:numPr>
        <w:spacing w:after="60" w:line="276" w:lineRule="auto"/>
        <w:rPr>
          <w:color w:val="000000"/>
        </w:rPr>
      </w:pPr>
      <w:r w:rsidRPr="00D4695A">
        <w:rPr>
          <w:color w:val="000000"/>
        </w:rPr>
        <w:t>Contrôle solaire TL= 60% / FS= 28% de chez AGC</w:t>
      </w:r>
    </w:p>
    <w:p w14:paraId="66A0A1D3" w14:textId="77777777" w:rsidR="00D73F42" w:rsidRPr="00661CAD"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RDC entrée principale repère 9 sur plan</w:t>
      </w:r>
    </w:p>
    <w:p w14:paraId="3B6D126A" w14:textId="77777777" w:rsidR="00D73F42" w:rsidRPr="00296C4D" w:rsidRDefault="00D73F42" w:rsidP="00296C4D">
      <w:pPr>
        <w:pStyle w:val="Titre3"/>
      </w:pPr>
      <w:bookmarkStart w:id="301" w:name="_Toc204875027"/>
      <w:r w:rsidRPr="00296C4D">
        <w:t>Repère 10</w:t>
      </w:r>
      <w:bookmarkEnd w:id="301"/>
    </w:p>
    <w:p w14:paraId="62684286" w14:textId="1532A419" w:rsidR="00D73F42" w:rsidRPr="00D4695A" w:rsidRDefault="00D73F42" w:rsidP="002F2B85">
      <w:pPr>
        <w:pStyle w:val="Paragraphedeliste"/>
        <w:numPr>
          <w:ilvl w:val="0"/>
          <w:numId w:val="45"/>
        </w:numPr>
        <w:spacing w:after="60" w:line="276" w:lineRule="auto"/>
        <w:rPr>
          <w:color w:val="000000"/>
        </w:rPr>
      </w:pPr>
      <w:r w:rsidRPr="00D4695A">
        <w:rPr>
          <w:color w:val="000000"/>
        </w:rPr>
        <w:t>Fenêtre pleine châssis fixe</w:t>
      </w:r>
    </w:p>
    <w:p w14:paraId="54CCFC99" w14:textId="47972942" w:rsidR="00D73F42" w:rsidRPr="00D4695A" w:rsidRDefault="00D73F42" w:rsidP="002F2B85">
      <w:pPr>
        <w:pStyle w:val="Paragraphedeliste"/>
        <w:numPr>
          <w:ilvl w:val="0"/>
          <w:numId w:val="45"/>
        </w:numPr>
        <w:spacing w:after="60" w:line="276" w:lineRule="auto"/>
        <w:rPr>
          <w:color w:val="000000"/>
        </w:rPr>
      </w:pPr>
      <w:r w:rsidRPr="00D4695A">
        <w:rPr>
          <w:color w:val="000000"/>
        </w:rPr>
        <w:t>Panneau plein isolant thermique et acoustique</w:t>
      </w:r>
    </w:p>
    <w:p w14:paraId="57036554" w14:textId="77777777" w:rsidR="00D73F42" w:rsidRPr="00661CAD"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RDC entrée principale repère 10 sur plan</w:t>
      </w:r>
    </w:p>
    <w:p w14:paraId="23A58AC8" w14:textId="42E720C8" w:rsidR="00296C4D" w:rsidRPr="007938DD" w:rsidRDefault="00D73F42" w:rsidP="00296C4D">
      <w:pPr>
        <w:pStyle w:val="Titre3"/>
      </w:pPr>
      <w:bookmarkStart w:id="302" w:name="_Toc204875028"/>
      <w:r w:rsidRPr="00296C4D">
        <w:t>Repère 11</w:t>
      </w:r>
      <w:bookmarkStart w:id="303" w:name="_Toc193622096"/>
      <w:r w:rsidR="00296C4D">
        <w:t xml:space="preserve"> - </w:t>
      </w:r>
      <w:r w:rsidR="00296C4D" w:rsidRPr="00D94112">
        <w:t>Portes Sous-sol – entrée principale</w:t>
      </w:r>
      <w:bookmarkEnd w:id="303"/>
      <w:bookmarkEnd w:id="302"/>
    </w:p>
    <w:p w14:paraId="7AB90BB7" w14:textId="77777777" w:rsidR="00296C4D" w:rsidRPr="00661CAD" w:rsidRDefault="00296C4D" w:rsidP="00296C4D">
      <w:pPr>
        <w:spacing w:after="60" w:line="276" w:lineRule="auto"/>
        <w:ind w:firstLine="142"/>
        <w:rPr>
          <w:color w:val="000000"/>
        </w:rPr>
      </w:pPr>
      <w:bookmarkStart w:id="304" w:name="_Toc430277381"/>
      <w:bookmarkStart w:id="305" w:name="_Toc439260659"/>
      <w:bookmarkStart w:id="306" w:name="_Toc448995857"/>
      <w:bookmarkStart w:id="307" w:name="_Toc30685353"/>
      <w:bookmarkStart w:id="308" w:name="_Toc156212321"/>
      <w:bookmarkStart w:id="309" w:name="_Toc187146943"/>
      <w:bookmarkStart w:id="310" w:name="_Toc187228356"/>
      <w:r w:rsidRPr="00661CAD">
        <w:rPr>
          <w:color w:val="000000"/>
        </w:rPr>
        <w:t>Les détails de châssis doivent intégrer les caractéristiques suivantes :</w:t>
      </w:r>
    </w:p>
    <w:p w14:paraId="28037068" w14:textId="77777777" w:rsidR="00296C4D" w:rsidRPr="008D1D65" w:rsidRDefault="00296C4D" w:rsidP="00296C4D">
      <w:pPr>
        <w:pStyle w:val="Paragraphedeliste"/>
        <w:numPr>
          <w:ilvl w:val="0"/>
          <w:numId w:val="45"/>
        </w:numPr>
        <w:spacing w:after="60" w:line="276" w:lineRule="auto"/>
        <w:rPr>
          <w:color w:val="000000"/>
        </w:rPr>
      </w:pPr>
      <w:r w:rsidRPr="008D1D65">
        <w:rPr>
          <w:color w:val="000000"/>
        </w:rPr>
        <w:t>Finition : identique à l’existant</w:t>
      </w:r>
    </w:p>
    <w:p w14:paraId="26FC0240" w14:textId="77777777" w:rsidR="00296C4D" w:rsidRDefault="00296C4D" w:rsidP="00296C4D">
      <w:pPr>
        <w:pStyle w:val="Paragraphedeliste"/>
        <w:numPr>
          <w:ilvl w:val="0"/>
          <w:numId w:val="45"/>
        </w:numPr>
        <w:rPr>
          <w:rFonts w:eastAsiaTheme="minorHAnsi"/>
        </w:rPr>
      </w:pPr>
      <w:r w:rsidRPr="008D1D65">
        <w:rPr>
          <w:rFonts w:eastAsiaTheme="minorHAnsi"/>
        </w:rPr>
        <w:t xml:space="preserve">Porte double vantaux châssis ouvrant vers l'extérieur </w:t>
      </w:r>
    </w:p>
    <w:p w14:paraId="2CEF1B21" w14:textId="77777777" w:rsidR="00296C4D" w:rsidRPr="008D1D65" w:rsidRDefault="00296C4D" w:rsidP="00296C4D">
      <w:pPr>
        <w:pStyle w:val="Paragraphedeliste"/>
        <w:numPr>
          <w:ilvl w:val="0"/>
          <w:numId w:val="45"/>
        </w:numPr>
        <w:rPr>
          <w:rFonts w:eastAsiaTheme="minorHAnsi"/>
        </w:rPr>
      </w:pPr>
      <w:r>
        <w:rPr>
          <w:rFonts w:eastAsiaTheme="minorHAnsi"/>
        </w:rPr>
        <w:t>P</w:t>
      </w:r>
      <w:r w:rsidRPr="008D1D65">
        <w:rPr>
          <w:rFonts w:eastAsiaTheme="minorHAnsi"/>
        </w:rPr>
        <w:t>anneau plein isolant thermique et acoustique</w:t>
      </w:r>
    </w:p>
    <w:p w14:paraId="6BF09E92" w14:textId="77777777" w:rsidR="00296C4D" w:rsidRDefault="00296C4D" w:rsidP="00296C4D">
      <w:pPr>
        <w:pStyle w:val="Paragraphedeliste"/>
        <w:numPr>
          <w:ilvl w:val="0"/>
          <w:numId w:val="45"/>
        </w:numPr>
        <w:spacing w:after="60" w:line="276" w:lineRule="auto"/>
        <w:rPr>
          <w:color w:val="000000"/>
        </w:rPr>
      </w:pPr>
      <w:r w:rsidRPr="00804199">
        <w:rPr>
          <w:color w:val="000000"/>
        </w:rPr>
        <w:t>Affaiblissement acoustique :  35 db</w:t>
      </w:r>
    </w:p>
    <w:p w14:paraId="0900423A" w14:textId="77777777" w:rsidR="00296C4D" w:rsidRDefault="00296C4D" w:rsidP="00296C4D">
      <w:pPr>
        <w:pStyle w:val="Paragraphedeliste"/>
        <w:numPr>
          <w:ilvl w:val="0"/>
          <w:numId w:val="45"/>
        </w:numPr>
        <w:spacing w:after="60" w:line="276" w:lineRule="auto"/>
        <w:rPr>
          <w:color w:val="000000"/>
        </w:rPr>
      </w:pPr>
      <w:r>
        <w:rPr>
          <w:color w:val="000000"/>
        </w:rPr>
        <w:t>B</w:t>
      </w:r>
      <w:r w:rsidRPr="007938DD">
        <w:rPr>
          <w:color w:val="000000"/>
        </w:rPr>
        <w:t>arre antipanique</w:t>
      </w:r>
    </w:p>
    <w:p w14:paraId="69F94FDC" w14:textId="77777777" w:rsidR="00296C4D" w:rsidRPr="00804199" w:rsidRDefault="00296C4D" w:rsidP="00296C4D">
      <w:pPr>
        <w:pStyle w:val="Paragraphedeliste"/>
        <w:numPr>
          <w:ilvl w:val="0"/>
          <w:numId w:val="45"/>
        </w:numPr>
        <w:spacing w:after="60" w:line="276" w:lineRule="auto"/>
        <w:rPr>
          <w:color w:val="000000"/>
        </w:rPr>
      </w:pPr>
      <w:r>
        <w:rPr>
          <w:color w:val="000000"/>
        </w:rPr>
        <w:t>C</w:t>
      </w:r>
      <w:r w:rsidRPr="007938DD">
        <w:rPr>
          <w:color w:val="000000"/>
        </w:rPr>
        <w:t>rémone pompier</w:t>
      </w:r>
    </w:p>
    <w:p w14:paraId="1C798BE2" w14:textId="77777777" w:rsidR="00296C4D" w:rsidRDefault="00296C4D" w:rsidP="00296C4D">
      <w:pPr>
        <w:spacing w:after="60" w:line="276" w:lineRule="auto"/>
        <w:ind w:firstLine="142"/>
        <w:rPr>
          <w:rFonts w:cs="Times New Roman"/>
          <w:color w:val="000000"/>
        </w:rPr>
      </w:pPr>
      <w:r w:rsidRPr="00661CAD">
        <w:rPr>
          <w:rFonts w:cs="Times New Roman"/>
          <w:b/>
          <w:bCs/>
          <w:color w:val="000000"/>
          <w:u w:val="single"/>
        </w:rPr>
        <w:t>Localisation :</w:t>
      </w:r>
      <w:r w:rsidRPr="00661CAD">
        <w:rPr>
          <w:rFonts w:cs="Times New Roman"/>
          <w:color w:val="000000"/>
          <w:u w:val="single"/>
        </w:rPr>
        <w:t xml:space="preserve"> </w:t>
      </w:r>
      <w:r w:rsidRPr="00661CAD">
        <w:rPr>
          <w:rFonts w:cs="Times New Roman"/>
          <w:color w:val="000000"/>
        </w:rPr>
        <w:t>Porte accès sous-sol extérieure du bâtiment C repère 11</w:t>
      </w:r>
    </w:p>
    <w:p w14:paraId="7DF81239" w14:textId="77777777" w:rsidR="00296C4D" w:rsidRDefault="00296C4D" w:rsidP="00296C4D">
      <w:pPr>
        <w:spacing w:after="60" w:line="276" w:lineRule="auto"/>
        <w:ind w:left="142"/>
        <w:rPr>
          <w:color w:val="000000"/>
        </w:rPr>
      </w:pPr>
      <w:r w:rsidRPr="007938DD">
        <w:rPr>
          <w:b/>
          <w:bCs/>
          <w:color w:val="000000"/>
          <w:u w:val="single"/>
        </w:rPr>
        <w:t>Remarque :</w:t>
      </w:r>
      <w:r w:rsidRPr="00661CAD">
        <w:rPr>
          <w:color w:val="000000"/>
        </w:rPr>
        <w:t xml:space="preserve"> les cylindres seront récupérés sur les ancien</w:t>
      </w:r>
      <w:r>
        <w:rPr>
          <w:color w:val="000000"/>
        </w:rPr>
        <w:t>ne</w:t>
      </w:r>
      <w:r w:rsidRPr="00661CAD">
        <w:rPr>
          <w:color w:val="000000"/>
        </w:rPr>
        <w:t>s portes.</w:t>
      </w:r>
    </w:p>
    <w:p w14:paraId="1393F6A2" w14:textId="77777777" w:rsidR="00D73F42" w:rsidRPr="00296C4D" w:rsidRDefault="00D73F42" w:rsidP="00296C4D">
      <w:pPr>
        <w:pStyle w:val="Titre3"/>
      </w:pPr>
      <w:bookmarkStart w:id="311" w:name="_Toc204875029"/>
      <w:bookmarkEnd w:id="304"/>
      <w:bookmarkEnd w:id="305"/>
      <w:bookmarkEnd w:id="306"/>
      <w:bookmarkEnd w:id="307"/>
      <w:bookmarkEnd w:id="308"/>
      <w:bookmarkEnd w:id="309"/>
      <w:bookmarkEnd w:id="310"/>
      <w:r w:rsidRPr="00296C4D">
        <w:t>Repère 12</w:t>
      </w:r>
      <w:bookmarkEnd w:id="311"/>
    </w:p>
    <w:p w14:paraId="40D50035" w14:textId="77777777" w:rsidR="00D4695A" w:rsidRDefault="00D73F42" w:rsidP="00D4695A">
      <w:pPr>
        <w:pStyle w:val="Paragraphedeliste"/>
        <w:numPr>
          <w:ilvl w:val="0"/>
          <w:numId w:val="45"/>
        </w:numPr>
        <w:spacing w:after="60" w:line="276" w:lineRule="auto"/>
        <w:rPr>
          <w:color w:val="000000"/>
        </w:rPr>
      </w:pPr>
      <w:r w:rsidRPr="00D4695A">
        <w:rPr>
          <w:color w:val="000000"/>
        </w:rPr>
        <w:t xml:space="preserve">Trappes d’accès ouvrant vers l’intérieur du local </w:t>
      </w:r>
    </w:p>
    <w:p w14:paraId="2E6952C9" w14:textId="33BEFBF7" w:rsidR="00D73F42" w:rsidRPr="00D4695A" w:rsidRDefault="00D73F42" w:rsidP="00D4695A">
      <w:pPr>
        <w:pStyle w:val="Paragraphedeliste"/>
        <w:numPr>
          <w:ilvl w:val="0"/>
          <w:numId w:val="45"/>
        </w:numPr>
        <w:spacing w:after="60" w:line="276" w:lineRule="auto"/>
        <w:rPr>
          <w:color w:val="000000"/>
        </w:rPr>
      </w:pPr>
      <w:r w:rsidRPr="00D4695A">
        <w:rPr>
          <w:color w:val="000000"/>
        </w:rPr>
        <w:t>panneau plein isolant thermique et acoustique</w:t>
      </w:r>
    </w:p>
    <w:p w14:paraId="1999A9C3" w14:textId="77777777" w:rsidR="00D73F42" w:rsidRDefault="00D73F42" w:rsidP="002F2B85">
      <w:pPr>
        <w:spacing w:after="60" w:line="276" w:lineRule="auto"/>
        <w:ind w:left="142"/>
        <w:rPr>
          <w:color w:val="000000"/>
        </w:rPr>
      </w:pPr>
      <w:r w:rsidRPr="00661CAD">
        <w:rPr>
          <w:b/>
          <w:bCs/>
          <w:color w:val="000000"/>
          <w:u w:val="single"/>
        </w:rPr>
        <w:t>Localisation</w:t>
      </w:r>
      <w:r w:rsidRPr="00661CAD">
        <w:rPr>
          <w:b/>
          <w:bCs/>
          <w:color w:val="000000"/>
        </w:rPr>
        <w:t xml:space="preserve"> :</w:t>
      </w:r>
      <w:r w:rsidRPr="00661CAD">
        <w:rPr>
          <w:color w:val="000000"/>
        </w:rPr>
        <w:t xml:space="preserve"> Sous-sol entrée principale repère 12 sur plan</w:t>
      </w:r>
    </w:p>
    <w:p w14:paraId="2D728EB2" w14:textId="011D0F63" w:rsidR="002E6B61" w:rsidRDefault="002E6B61">
      <w:pPr>
        <w:widowControl/>
        <w:autoSpaceDE/>
        <w:autoSpaceDN/>
        <w:adjustRightInd/>
        <w:spacing w:before="0" w:after="0"/>
        <w:jc w:val="left"/>
        <w:rPr>
          <w:color w:val="000000"/>
        </w:rPr>
      </w:pPr>
      <w:r>
        <w:rPr>
          <w:color w:val="000000"/>
        </w:rPr>
        <w:br w:type="page"/>
      </w:r>
    </w:p>
    <w:p w14:paraId="5A3EF661" w14:textId="0941A7B5" w:rsidR="002E6B61" w:rsidRDefault="002E6B61" w:rsidP="002E6B61">
      <w:pPr>
        <w:pStyle w:val="Titre2"/>
      </w:pPr>
      <w:bookmarkStart w:id="312" w:name="_Toc204875030"/>
      <w:r>
        <w:lastRenderedPageBreak/>
        <w:t>Liste récapitulative des menuiseries</w:t>
      </w:r>
      <w:bookmarkEnd w:id="312"/>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2126"/>
        <w:gridCol w:w="1985"/>
        <w:gridCol w:w="2268"/>
      </w:tblGrid>
      <w:tr w:rsidR="002E6B61" w:rsidRPr="002E6B61" w14:paraId="17612408" w14:textId="77777777" w:rsidTr="002E6B61">
        <w:trPr>
          <w:trHeight w:val="290"/>
          <w:jc w:val="center"/>
        </w:trPr>
        <w:tc>
          <w:tcPr>
            <w:tcW w:w="7655" w:type="dxa"/>
            <w:gridSpan w:val="4"/>
            <w:shd w:val="clear" w:color="auto" w:fill="548DD4" w:themeFill="text2" w:themeFillTint="99"/>
            <w:noWrap/>
            <w:vAlign w:val="center"/>
            <w:hideMark/>
          </w:tcPr>
          <w:p w14:paraId="1130C779" w14:textId="488C7520" w:rsidR="002E6B61" w:rsidRPr="002E6B61" w:rsidRDefault="002E6B61" w:rsidP="002E6B61">
            <w:pPr>
              <w:widowControl/>
              <w:autoSpaceDE/>
              <w:autoSpaceDN/>
              <w:adjustRightInd/>
              <w:spacing w:before="0" w:after="0" w:line="252" w:lineRule="auto"/>
              <w:jc w:val="center"/>
              <w:rPr>
                <w:b/>
                <w:bCs/>
                <w:color w:val="000000"/>
              </w:rPr>
            </w:pPr>
            <w:r w:rsidRPr="002E6B61">
              <w:rPr>
                <w:b/>
                <w:bCs/>
                <w:color w:val="FFFFFF" w:themeColor="background1"/>
              </w:rPr>
              <w:t>Bâtiment C</w:t>
            </w:r>
          </w:p>
        </w:tc>
      </w:tr>
      <w:tr w:rsidR="00D73F42" w:rsidRPr="002E6B61" w14:paraId="19CBA5A9" w14:textId="77777777" w:rsidTr="002E6B61">
        <w:trPr>
          <w:trHeight w:val="290"/>
          <w:jc w:val="center"/>
        </w:trPr>
        <w:tc>
          <w:tcPr>
            <w:tcW w:w="1276" w:type="dxa"/>
            <w:shd w:val="clear" w:color="000000" w:fill="BFBFBF"/>
            <w:noWrap/>
            <w:vAlign w:val="center"/>
            <w:hideMark/>
          </w:tcPr>
          <w:p w14:paraId="40386A80" w14:textId="77777777" w:rsidR="00D73F42" w:rsidRPr="002E6B61" w:rsidRDefault="00D73F42" w:rsidP="002E6B61">
            <w:pPr>
              <w:widowControl/>
              <w:autoSpaceDE/>
              <w:autoSpaceDN/>
              <w:adjustRightInd/>
              <w:spacing w:before="0" w:after="0" w:line="252" w:lineRule="auto"/>
              <w:jc w:val="center"/>
              <w:rPr>
                <w:color w:val="000000"/>
              </w:rPr>
            </w:pPr>
            <w:r w:rsidRPr="002E6B61">
              <w:rPr>
                <w:color w:val="000000"/>
              </w:rPr>
              <w:t>Niveau</w:t>
            </w:r>
          </w:p>
        </w:tc>
        <w:tc>
          <w:tcPr>
            <w:tcW w:w="2126" w:type="dxa"/>
            <w:shd w:val="clear" w:color="000000" w:fill="BFBFBF"/>
            <w:noWrap/>
            <w:vAlign w:val="center"/>
            <w:hideMark/>
          </w:tcPr>
          <w:p w14:paraId="4F5A83D2" w14:textId="77777777" w:rsidR="00D73F42" w:rsidRPr="002E6B61" w:rsidRDefault="00D73F42" w:rsidP="002E6B61">
            <w:pPr>
              <w:widowControl/>
              <w:autoSpaceDE/>
              <w:autoSpaceDN/>
              <w:adjustRightInd/>
              <w:spacing w:before="0" w:after="0" w:line="252" w:lineRule="auto"/>
              <w:jc w:val="center"/>
              <w:rPr>
                <w:color w:val="000000"/>
              </w:rPr>
            </w:pPr>
            <w:r w:rsidRPr="002E6B61">
              <w:rPr>
                <w:color w:val="000000"/>
              </w:rPr>
              <w:t>N° du local</w:t>
            </w:r>
          </w:p>
        </w:tc>
        <w:tc>
          <w:tcPr>
            <w:tcW w:w="1985" w:type="dxa"/>
            <w:shd w:val="clear" w:color="000000" w:fill="BFBFBF"/>
            <w:noWrap/>
            <w:vAlign w:val="center"/>
            <w:hideMark/>
          </w:tcPr>
          <w:p w14:paraId="5E7FE887" w14:textId="77777777" w:rsidR="00D73F42" w:rsidRPr="002E6B61" w:rsidRDefault="00D73F42" w:rsidP="002E6B61">
            <w:pPr>
              <w:widowControl/>
              <w:autoSpaceDE/>
              <w:autoSpaceDN/>
              <w:adjustRightInd/>
              <w:spacing w:before="0" w:after="0" w:line="252" w:lineRule="auto"/>
              <w:jc w:val="center"/>
              <w:rPr>
                <w:color w:val="000000"/>
              </w:rPr>
            </w:pPr>
            <w:r w:rsidRPr="002E6B61">
              <w:rPr>
                <w:color w:val="000000"/>
              </w:rPr>
              <w:t>Nombre de fenêtre</w:t>
            </w:r>
          </w:p>
        </w:tc>
        <w:tc>
          <w:tcPr>
            <w:tcW w:w="2268" w:type="dxa"/>
            <w:shd w:val="clear" w:color="000000" w:fill="BFBFBF"/>
            <w:noWrap/>
            <w:vAlign w:val="center"/>
            <w:hideMark/>
          </w:tcPr>
          <w:p w14:paraId="6C0869B1" w14:textId="77777777" w:rsidR="00D73F42" w:rsidRPr="002E6B61" w:rsidRDefault="00D73F42" w:rsidP="002E6B61">
            <w:pPr>
              <w:widowControl/>
              <w:autoSpaceDE/>
              <w:autoSpaceDN/>
              <w:adjustRightInd/>
              <w:spacing w:before="0" w:after="0" w:line="252" w:lineRule="auto"/>
              <w:jc w:val="center"/>
              <w:rPr>
                <w:color w:val="000000"/>
              </w:rPr>
            </w:pPr>
            <w:r w:rsidRPr="002E6B61">
              <w:rPr>
                <w:color w:val="000000"/>
              </w:rPr>
              <w:t>Repère sur plan</w:t>
            </w:r>
          </w:p>
        </w:tc>
      </w:tr>
      <w:tr w:rsidR="002F2B85" w:rsidRPr="002E6B61" w14:paraId="1B02EC1A" w14:textId="77777777" w:rsidTr="002E6B61">
        <w:trPr>
          <w:trHeight w:val="290"/>
          <w:jc w:val="center"/>
        </w:trPr>
        <w:tc>
          <w:tcPr>
            <w:tcW w:w="1276" w:type="dxa"/>
            <w:vMerge w:val="restart"/>
            <w:shd w:val="clear" w:color="000000" w:fill="FFC000"/>
            <w:noWrap/>
            <w:vAlign w:val="center"/>
            <w:hideMark/>
          </w:tcPr>
          <w:p w14:paraId="2C7E94C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RDC</w:t>
            </w:r>
          </w:p>
          <w:p w14:paraId="0F1F9EE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B206F6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65F31B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7D03FFA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D732A9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634DD6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51ECBB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597A7C7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B055ED5"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813F26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047889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7350495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A1AA72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B8BA2D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56F2EED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0C28F8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0309999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2571F3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03561CA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996646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9967133"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5B818AB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3B287F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317A6A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7D61929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342561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2EEA905"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58D702C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49F0FB3" w14:textId="4B925D97" w:rsidR="002F2B85" w:rsidRPr="002E6B61" w:rsidRDefault="002F2B85" w:rsidP="002E6B61">
            <w:pPr>
              <w:spacing w:before="0" w:after="0" w:line="252" w:lineRule="auto"/>
              <w:rPr>
                <w:color w:val="000000"/>
              </w:rPr>
            </w:pPr>
            <w:r w:rsidRPr="002E6B61">
              <w:rPr>
                <w:color w:val="000000"/>
              </w:rPr>
              <w:t> </w:t>
            </w:r>
          </w:p>
        </w:tc>
        <w:tc>
          <w:tcPr>
            <w:tcW w:w="2126" w:type="dxa"/>
            <w:shd w:val="clear" w:color="auto" w:fill="auto"/>
            <w:noWrap/>
            <w:vAlign w:val="center"/>
            <w:hideMark/>
          </w:tcPr>
          <w:p w14:paraId="552A0E8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C101</w:t>
            </w:r>
          </w:p>
        </w:tc>
        <w:tc>
          <w:tcPr>
            <w:tcW w:w="1985" w:type="dxa"/>
            <w:shd w:val="clear" w:color="auto" w:fill="auto"/>
            <w:noWrap/>
            <w:vAlign w:val="center"/>
            <w:hideMark/>
          </w:tcPr>
          <w:p w14:paraId="497D573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Une Trappe d'accès</w:t>
            </w:r>
          </w:p>
        </w:tc>
        <w:tc>
          <w:tcPr>
            <w:tcW w:w="2268" w:type="dxa"/>
            <w:shd w:val="clear" w:color="auto" w:fill="auto"/>
            <w:noWrap/>
            <w:vAlign w:val="center"/>
            <w:hideMark/>
          </w:tcPr>
          <w:p w14:paraId="6886EB6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12</w:t>
            </w:r>
          </w:p>
        </w:tc>
      </w:tr>
      <w:tr w:rsidR="002F2B85" w:rsidRPr="002E6B61" w14:paraId="02C6C3BF" w14:textId="77777777" w:rsidTr="002E6B61">
        <w:trPr>
          <w:trHeight w:val="290"/>
          <w:jc w:val="center"/>
        </w:trPr>
        <w:tc>
          <w:tcPr>
            <w:tcW w:w="1276" w:type="dxa"/>
            <w:vMerge/>
            <w:shd w:val="clear" w:color="auto" w:fill="auto"/>
            <w:noWrap/>
            <w:vAlign w:val="center"/>
            <w:hideMark/>
          </w:tcPr>
          <w:p w14:paraId="5A284EB3" w14:textId="0710D9C2"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7601E2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C102</w:t>
            </w:r>
          </w:p>
        </w:tc>
        <w:tc>
          <w:tcPr>
            <w:tcW w:w="1985" w:type="dxa"/>
            <w:shd w:val="clear" w:color="auto" w:fill="auto"/>
            <w:noWrap/>
            <w:vAlign w:val="center"/>
            <w:hideMark/>
          </w:tcPr>
          <w:p w14:paraId="1D71214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815436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78D9CE3" w14:textId="77777777" w:rsidTr="002E6B61">
        <w:trPr>
          <w:trHeight w:val="290"/>
          <w:jc w:val="center"/>
        </w:trPr>
        <w:tc>
          <w:tcPr>
            <w:tcW w:w="1276" w:type="dxa"/>
            <w:vMerge/>
            <w:shd w:val="clear" w:color="auto" w:fill="auto"/>
            <w:noWrap/>
            <w:vAlign w:val="center"/>
            <w:hideMark/>
          </w:tcPr>
          <w:p w14:paraId="1E503242" w14:textId="680F155C"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5A4C67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C103</w:t>
            </w:r>
          </w:p>
        </w:tc>
        <w:tc>
          <w:tcPr>
            <w:tcW w:w="1985" w:type="dxa"/>
            <w:shd w:val="clear" w:color="auto" w:fill="auto"/>
            <w:noWrap/>
            <w:vAlign w:val="center"/>
            <w:hideMark/>
          </w:tcPr>
          <w:p w14:paraId="1D5EFF27"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606F43E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F55B219" w14:textId="77777777" w:rsidTr="002E6B61">
        <w:trPr>
          <w:trHeight w:val="290"/>
          <w:jc w:val="center"/>
        </w:trPr>
        <w:tc>
          <w:tcPr>
            <w:tcW w:w="1276" w:type="dxa"/>
            <w:vMerge/>
            <w:shd w:val="clear" w:color="auto" w:fill="auto"/>
            <w:noWrap/>
            <w:vAlign w:val="center"/>
            <w:hideMark/>
          </w:tcPr>
          <w:p w14:paraId="7EC8765F" w14:textId="5F3584EC"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B72066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WC homme côté nord</w:t>
            </w:r>
          </w:p>
        </w:tc>
        <w:tc>
          <w:tcPr>
            <w:tcW w:w="1985" w:type="dxa"/>
            <w:shd w:val="clear" w:color="auto" w:fill="auto"/>
            <w:noWrap/>
            <w:vAlign w:val="center"/>
            <w:hideMark/>
          </w:tcPr>
          <w:p w14:paraId="106CB33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3523894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AB47674" w14:textId="77777777" w:rsidTr="002E6B61">
        <w:trPr>
          <w:trHeight w:val="290"/>
          <w:jc w:val="center"/>
        </w:trPr>
        <w:tc>
          <w:tcPr>
            <w:tcW w:w="1276" w:type="dxa"/>
            <w:vMerge/>
            <w:shd w:val="clear" w:color="auto" w:fill="auto"/>
            <w:noWrap/>
            <w:vAlign w:val="center"/>
            <w:hideMark/>
          </w:tcPr>
          <w:p w14:paraId="059E2BFF" w14:textId="436965EB"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200A90F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WC femme côté nord</w:t>
            </w:r>
          </w:p>
        </w:tc>
        <w:tc>
          <w:tcPr>
            <w:tcW w:w="1985" w:type="dxa"/>
            <w:shd w:val="clear" w:color="auto" w:fill="auto"/>
            <w:noWrap/>
            <w:vAlign w:val="center"/>
            <w:hideMark/>
          </w:tcPr>
          <w:p w14:paraId="5068C1A1"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5DD90C29"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48AB870" w14:textId="77777777" w:rsidTr="002E6B61">
        <w:trPr>
          <w:trHeight w:val="290"/>
          <w:jc w:val="center"/>
        </w:trPr>
        <w:tc>
          <w:tcPr>
            <w:tcW w:w="1276" w:type="dxa"/>
            <w:vMerge/>
            <w:shd w:val="clear" w:color="auto" w:fill="auto"/>
            <w:noWrap/>
            <w:vAlign w:val="center"/>
            <w:hideMark/>
          </w:tcPr>
          <w:p w14:paraId="2831401F" w14:textId="4D3A222E"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475A20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C104</w:t>
            </w:r>
          </w:p>
        </w:tc>
        <w:tc>
          <w:tcPr>
            <w:tcW w:w="1985" w:type="dxa"/>
            <w:shd w:val="clear" w:color="auto" w:fill="auto"/>
            <w:noWrap/>
            <w:vAlign w:val="center"/>
            <w:hideMark/>
          </w:tcPr>
          <w:p w14:paraId="2FD5CC4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Une Trappe d'accès</w:t>
            </w:r>
          </w:p>
        </w:tc>
        <w:tc>
          <w:tcPr>
            <w:tcW w:w="2268" w:type="dxa"/>
            <w:shd w:val="clear" w:color="auto" w:fill="auto"/>
            <w:noWrap/>
            <w:vAlign w:val="center"/>
            <w:hideMark/>
          </w:tcPr>
          <w:p w14:paraId="380B4CB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12 </w:t>
            </w:r>
          </w:p>
        </w:tc>
      </w:tr>
      <w:tr w:rsidR="002F2B85" w:rsidRPr="002E6B61" w14:paraId="1B206E01" w14:textId="77777777" w:rsidTr="002E6B61">
        <w:trPr>
          <w:trHeight w:val="290"/>
          <w:jc w:val="center"/>
        </w:trPr>
        <w:tc>
          <w:tcPr>
            <w:tcW w:w="1276" w:type="dxa"/>
            <w:vMerge/>
            <w:shd w:val="clear" w:color="auto" w:fill="auto"/>
            <w:noWrap/>
            <w:vAlign w:val="center"/>
            <w:hideMark/>
          </w:tcPr>
          <w:p w14:paraId="78D25DC0" w14:textId="3B5F85CD"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3963906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C105</w:t>
            </w:r>
          </w:p>
        </w:tc>
        <w:tc>
          <w:tcPr>
            <w:tcW w:w="1985" w:type="dxa"/>
            <w:shd w:val="clear" w:color="auto" w:fill="auto"/>
            <w:noWrap/>
            <w:vAlign w:val="center"/>
            <w:hideMark/>
          </w:tcPr>
          <w:p w14:paraId="3BA69601"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0D58A1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1B833FF4" w14:textId="77777777" w:rsidTr="002E6B61">
        <w:trPr>
          <w:trHeight w:val="290"/>
          <w:jc w:val="center"/>
        </w:trPr>
        <w:tc>
          <w:tcPr>
            <w:tcW w:w="1276" w:type="dxa"/>
            <w:vMerge/>
            <w:shd w:val="clear" w:color="auto" w:fill="auto"/>
            <w:noWrap/>
            <w:vAlign w:val="center"/>
            <w:hideMark/>
          </w:tcPr>
          <w:p w14:paraId="4628CC52" w14:textId="673D1F1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26332E5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C106</w:t>
            </w:r>
          </w:p>
        </w:tc>
        <w:tc>
          <w:tcPr>
            <w:tcW w:w="1985" w:type="dxa"/>
            <w:shd w:val="clear" w:color="auto" w:fill="auto"/>
            <w:noWrap/>
            <w:vAlign w:val="center"/>
            <w:hideMark/>
          </w:tcPr>
          <w:p w14:paraId="1486430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7DC5776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5D18EBD" w14:textId="77777777" w:rsidTr="002E6B61">
        <w:trPr>
          <w:trHeight w:val="290"/>
          <w:jc w:val="center"/>
        </w:trPr>
        <w:tc>
          <w:tcPr>
            <w:tcW w:w="1276" w:type="dxa"/>
            <w:vMerge/>
            <w:shd w:val="clear" w:color="auto" w:fill="auto"/>
            <w:noWrap/>
            <w:vAlign w:val="center"/>
            <w:hideMark/>
          </w:tcPr>
          <w:p w14:paraId="153945B1" w14:textId="2EE45AB5"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13346C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xml:space="preserve">Couloir </w:t>
            </w:r>
          </w:p>
        </w:tc>
        <w:tc>
          <w:tcPr>
            <w:tcW w:w="1985" w:type="dxa"/>
            <w:shd w:val="clear" w:color="auto" w:fill="auto"/>
            <w:noWrap/>
            <w:vAlign w:val="center"/>
            <w:hideMark/>
          </w:tcPr>
          <w:p w14:paraId="37302CD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4E3441E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r>
      <w:tr w:rsidR="002F2B85" w:rsidRPr="002E6B61" w14:paraId="5358204A" w14:textId="77777777" w:rsidTr="002E6B61">
        <w:trPr>
          <w:trHeight w:val="290"/>
          <w:jc w:val="center"/>
        </w:trPr>
        <w:tc>
          <w:tcPr>
            <w:tcW w:w="1276" w:type="dxa"/>
            <w:vMerge/>
            <w:shd w:val="clear" w:color="auto" w:fill="auto"/>
            <w:noWrap/>
            <w:vAlign w:val="center"/>
            <w:hideMark/>
          </w:tcPr>
          <w:p w14:paraId="135DD59C" w14:textId="07246577"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1D8793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C107</w:t>
            </w:r>
          </w:p>
        </w:tc>
        <w:tc>
          <w:tcPr>
            <w:tcW w:w="1985" w:type="dxa"/>
            <w:shd w:val="clear" w:color="auto" w:fill="auto"/>
            <w:noWrap/>
            <w:vAlign w:val="center"/>
            <w:hideMark/>
          </w:tcPr>
          <w:p w14:paraId="38AE3D7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F79EBC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1D2FA68" w14:textId="77777777" w:rsidTr="002E6B61">
        <w:trPr>
          <w:trHeight w:val="290"/>
          <w:jc w:val="center"/>
        </w:trPr>
        <w:tc>
          <w:tcPr>
            <w:tcW w:w="1276" w:type="dxa"/>
            <w:vMerge/>
            <w:shd w:val="clear" w:color="auto" w:fill="auto"/>
            <w:noWrap/>
            <w:vAlign w:val="center"/>
            <w:hideMark/>
          </w:tcPr>
          <w:p w14:paraId="76DBAAA5" w14:textId="7EE3500D"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42E6E2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C108A LABO</w:t>
            </w:r>
          </w:p>
        </w:tc>
        <w:tc>
          <w:tcPr>
            <w:tcW w:w="1985" w:type="dxa"/>
            <w:shd w:val="clear" w:color="auto" w:fill="auto"/>
            <w:noWrap/>
            <w:vAlign w:val="center"/>
            <w:hideMark/>
          </w:tcPr>
          <w:p w14:paraId="6443E14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B26FD6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10</w:t>
            </w:r>
          </w:p>
        </w:tc>
      </w:tr>
      <w:tr w:rsidR="002F2B85" w:rsidRPr="002E6B61" w14:paraId="00073381" w14:textId="77777777" w:rsidTr="002E6B61">
        <w:trPr>
          <w:trHeight w:val="290"/>
          <w:jc w:val="center"/>
        </w:trPr>
        <w:tc>
          <w:tcPr>
            <w:tcW w:w="1276" w:type="dxa"/>
            <w:vMerge/>
            <w:shd w:val="clear" w:color="auto" w:fill="auto"/>
            <w:noWrap/>
            <w:vAlign w:val="center"/>
            <w:hideMark/>
          </w:tcPr>
          <w:p w14:paraId="55DD39E7" w14:textId="1B4E839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23032FC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C108A LABO</w:t>
            </w:r>
          </w:p>
        </w:tc>
        <w:tc>
          <w:tcPr>
            <w:tcW w:w="1985" w:type="dxa"/>
            <w:shd w:val="clear" w:color="auto" w:fill="auto"/>
            <w:noWrap/>
            <w:vAlign w:val="center"/>
            <w:hideMark/>
          </w:tcPr>
          <w:p w14:paraId="4C4BDAF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151C76D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2D2CA72" w14:textId="77777777" w:rsidTr="002E6B61">
        <w:trPr>
          <w:trHeight w:val="290"/>
          <w:jc w:val="center"/>
        </w:trPr>
        <w:tc>
          <w:tcPr>
            <w:tcW w:w="1276" w:type="dxa"/>
            <w:vMerge/>
            <w:shd w:val="clear" w:color="auto" w:fill="auto"/>
            <w:noWrap/>
            <w:vAlign w:val="center"/>
            <w:hideMark/>
          </w:tcPr>
          <w:p w14:paraId="2F4F8DD8" w14:textId="2B774A11"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A0150D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C108A LABO</w:t>
            </w:r>
          </w:p>
        </w:tc>
        <w:tc>
          <w:tcPr>
            <w:tcW w:w="1985" w:type="dxa"/>
            <w:shd w:val="clear" w:color="auto" w:fill="auto"/>
            <w:noWrap/>
            <w:vAlign w:val="center"/>
            <w:hideMark/>
          </w:tcPr>
          <w:p w14:paraId="3F881B0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6380E4B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1E08F0BB" w14:textId="77777777" w:rsidTr="002E6B61">
        <w:trPr>
          <w:trHeight w:val="290"/>
          <w:jc w:val="center"/>
        </w:trPr>
        <w:tc>
          <w:tcPr>
            <w:tcW w:w="1276" w:type="dxa"/>
            <w:vMerge/>
            <w:shd w:val="clear" w:color="auto" w:fill="auto"/>
            <w:noWrap/>
            <w:vAlign w:val="center"/>
            <w:hideMark/>
          </w:tcPr>
          <w:p w14:paraId="4BAD5752" w14:textId="70873E97"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3FBD1C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C108B LABO</w:t>
            </w:r>
          </w:p>
        </w:tc>
        <w:tc>
          <w:tcPr>
            <w:tcW w:w="1985" w:type="dxa"/>
            <w:shd w:val="clear" w:color="auto" w:fill="auto"/>
            <w:noWrap/>
            <w:vAlign w:val="center"/>
            <w:hideMark/>
          </w:tcPr>
          <w:p w14:paraId="7EACD70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47C2FA4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127A8ED5" w14:textId="77777777" w:rsidTr="002E6B61">
        <w:trPr>
          <w:trHeight w:val="290"/>
          <w:jc w:val="center"/>
        </w:trPr>
        <w:tc>
          <w:tcPr>
            <w:tcW w:w="1276" w:type="dxa"/>
            <w:vMerge/>
            <w:shd w:val="clear" w:color="auto" w:fill="auto"/>
            <w:noWrap/>
            <w:vAlign w:val="center"/>
            <w:hideMark/>
          </w:tcPr>
          <w:p w14:paraId="5807F579" w14:textId="4056EDE1"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4460FDF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C108B LABO</w:t>
            </w:r>
          </w:p>
        </w:tc>
        <w:tc>
          <w:tcPr>
            <w:tcW w:w="1985" w:type="dxa"/>
            <w:shd w:val="clear" w:color="auto" w:fill="auto"/>
            <w:noWrap/>
            <w:vAlign w:val="center"/>
            <w:hideMark/>
          </w:tcPr>
          <w:p w14:paraId="57FCEDB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1D38434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10</w:t>
            </w:r>
          </w:p>
        </w:tc>
      </w:tr>
      <w:tr w:rsidR="002F2B85" w:rsidRPr="002E6B61" w14:paraId="648259C5" w14:textId="77777777" w:rsidTr="002E6B61">
        <w:trPr>
          <w:trHeight w:val="290"/>
          <w:jc w:val="center"/>
        </w:trPr>
        <w:tc>
          <w:tcPr>
            <w:tcW w:w="1276" w:type="dxa"/>
            <w:vMerge/>
            <w:shd w:val="clear" w:color="auto" w:fill="auto"/>
            <w:noWrap/>
            <w:vAlign w:val="center"/>
            <w:hideMark/>
          </w:tcPr>
          <w:p w14:paraId="02C63B27" w14:textId="72A0108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9D7FC5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C108C LABO</w:t>
            </w:r>
          </w:p>
        </w:tc>
        <w:tc>
          <w:tcPr>
            <w:tcW w:w="1985" w:type="dxa"/>
            <w:shd w:val="clear" w:color="auto" w:fill="auto"/>
            <w:noWrap/>
            <w:vAlign w:val="center"/>
            <w:hideMark/>
          </w:tcPr>
          <w:p w14:paraId="3DF97AA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26E2C3E8"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7869C1DA" w14:textId="77777777" w:rsidTr="002E6B61">
        <w:trPr>
          <w:trHeight w:val="290"/>
          <w:jc w:val="center"/>
        </w:trPr>
        <w:tc>
          <w:tcPr>
            <w:tcW w:w="1276" w:type="dxa"/>
            <w:vMerge/>
            <w:shd w:val="clear" w:color="auto" w:fill="auto"/>
            <w:noWrap/>
            <w:vAlign w:val="center"/>
            <w:hideMark/>
          </w:tcPr>
          <w:p w14:paraId="77BAC722" w14:textId="21D14CBE"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3766B1F"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C109</w:t>
            </w:r>
          </w:p>
        </w:tc>
        <w:tc>
          <w:tcPr>
            <w:tcW w:w="1985" w:type="dxa"/>
            <w:shd w:val="clear" w:color="auto" w:fill="auto"/>
            <w:noWrap/>
            <w:vAlign w:val="center"/>
            <w:hideMark/>
          </w:tcPr>
          <w:p w14:paraId="00F8633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5402545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33F0E1F8" w14:textId="77777777" w:rsidTr="002E6B61">
        <w:trPr>
          <w:trHeight w:val="290"/>
          <w:jc w:val="center"/>
        </w:trPr>
        <w:tc>
          <w:tcPr>
            <w:tcW w:w="1276" w:type="dxa"/>
            <w:vMerge/>
            <w:shd w:val="clear" w:color="auto" w:fill="auto"/>
            <w:noWrap/>
            <w:vAlign w:val="center"/>
            <w:hideMark/>
          </w:tcPr>
          <w:p w14:paraId="0C3EBB5D" w14:textId="12B0CB12"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DA6994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C110</w:t>
            </w:r>
          </w:p>
        </w:tc>
        <w:tc>
          <w:tcPr>
            <w:tcW w:w="1985" w:type="dxa"/>
            <w:shd w:val="clear" w:color="auto" w:fill="auto"/>
            <w:noWrap/>
            <w:vAlign w:val="center"/>
            <w:hideMark/>
          </w:tcPr>
          <w:p w14:paraId="5B5419D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4470BC3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479CA98F" w14:textId="77777777" w:rsidTr="002E6B61">
        <w:trPr>
          <w:trHeight w:val="290"/>
          <w:jc w:val="center"/>
        </w:trPr>
        <w:tc>
          <w:tcPr>
            <w:tcW w:w="1276" w:type="dxa"/>
            <w:vMerge/>
            <w:shd w:val="clear" w:color="auto" w:fill="auto"/>
            <w:noWrap/>
            <w:vAlign w:val="center"/>
            <w:hideMark/>
          </w:tcPr>
          <w:p w14:paraId="3B19C115" w14:textId="17A386FF"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611223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C111</w:t>
            </w:r>
          </w:p>
        </w:tc>
        <w:tc>
          <w:tcPr>
            <w:tcW w:w="1985" w:type="dxa"/>
            <w:shd w:val="clear" w:color="auto" w:fill="auto"/>
            <w:noWrap/>
            <w:vAlign w:val="center"/>
            <w:hideMark/>
          </w:tcPr>
          <w:p w14:paraId="3A5B4F4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5BFE58A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507C0A66" w14:textId="77777777" w:rsidTr="002E6B61">
        <w:trPr>
          <w:trHeight w:val="290"/>
          <w:jc w:val="center"/>
        </w:trPr>
        <w:tc>
          <w:tcPr>
            <w:tcW w:w="1276" w:type="dxa"/>
            <w:vMerge/>
            <w:shd w:val="clear" w:color="auto" w:fill="auto"/>
            <w:noWrap/>
            <w:vAlign w:val="center"/>
            <w:hideMark/>
          </w:tcPr>
          <w:p w14:paraId="60219C14" w14:textId="573C4F82"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46D8FE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C112</w:t>
            </w:r>
          </w:p>
        </w:tc>
        <w:tc>
          <w:tcPr>
            <w:tcW w:w="1985" w:type="dxa"/>
            <w:shd w:val="clear" w:color="auto" w:fill="auto"/>
            <w:noWrap/>
            <w:vAlign w:val="center"/>
            <w:hideMark/>
          </w:tcPr>
          <w:p w14:paraId="7A361BD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8D78E5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744C834" w14:textId="77777777" w:rsidTr="002E6B61">
        <w:trPr>
          <w:trHeight w:val="290"/>
          <w:jc w:val="center"/>
        </w:trPr>
        <w:tc>
          <w:tcPr>
            <w:tcW w:w="1276" w:type="dxa"/>
            <w:vMerge/>
            <w:shd w:val="clear" w:color="auto" w:fill="auto"/>
            <w:noWrap/>
            <w:vAlign w:val="center"/>
            <w:hideMark/>
          </w:tcPr>
          <w:p w14:paraId="41A7DBBF" w14:textId="4D10AF9D"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FA60F6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C113</w:t>
            </w:r>
          </w:p>
        </w:tc>
        <w:tc>
          <w:tcPr>
            <w:tcW w:w="1985" w:type="dxa"/>
            <w:shd w:val="clear" w:color="auto" w:fill="auto"/>
            <w:noWrap/>
            <w:vAlign w:val="center"/>
            <w:hideMark/>
          </w:tcPr>
          <w:p w14:paraId="00AA5E5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22F189E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AD9A092" w14:textId="77777777" w:rsidTr="002E6B61">
        <w:trPr>
          <w:trHeight w:val="290"/>
          <w:jc w:val="center"/>
        </w:trPr>
        <w:tc>
          <w:tcPr>
            <w:tcW w:w="1276" w:type="dxa"/>
            <w:vMerge/>
            <w:shd w:val="clear" w:color="auto" w:fill="auto"/>
            <w:noWrap/>
            <w:vAlign w:val="center"/>
            <w:hideMark/>
          </w:tcPr>
          <w:p w14:paraId="14C12AFA" w14:textId="2DA17EFC"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19A7DD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C114</w:t>
            </w:r>
          </w:p>
        </w:tc>
        <w:tc>
          <w:tcPr>
            <w:tcW w:w="1985" w:type="dxa"/>
            <w:shd w:val="clear" w:color="auto" w:fill="auto"/>
            <w:noWrap/>
            <w:vAlign w:val="center"/>
            <w:hideMark/>
          </w:tcPr>
          <w:p w14:paraId="2EDB82F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363BAFF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2DE49C7" w14:textId="77777777" w:rsidTr="002E6B61">
        <w:trPr>
          <w:trHeight w:val="290"/>
          <w:jc w:val="center"/>
        </w:trPr>
        <w:tc>
          <w:tcPr>
            <w:tcW w:w="1276" w:type="dxa"/>
            <w:vMerge/>
            <w:shd w:val="clear" w:color="auto" w:fill="auto"/>
            <w:noWrap/>
            <w:vAlign w:val="center"/>
            <w:hideMark/>
          </w:tcPr>
          <w:p w14:paraId="79F1C9B7" w14:textId="4494126E"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4BD4790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C115</w:t>
            </w:r>
          </w:p>
        </w:tc>
        <w:tc>
          <w:tcPr>
            <w:tcW w:w="1985" w:type="dxa"/>
            <w:shd w:val="clear" w:color="auto" w:fill="auto"/>
            <w:noWrap/>
            <w:vAlign w:val="center"/>
            <w:hideMark/>
          </w:tcPr>
          <w:p w14:paraId="3133CBA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2B186B6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34089098" w14:textId="77777777" w:rsidTr="002E6B61">
        <w:trPr>
          <w:trHeight w:val="290"/>
          <w:jc w:val="center"/>
        </w:trPr>
        <w:tc>
          <w:tcPr>
            <w:tcW w:w="1276" w:type="dxa"/>
            <w:vMerge/>
            <w:shd w:val="clear" w:color="auto" w:fill="auto"/>
            <w:noWrap/>
            <w:vAlign w:val="center"/>
            <w:hideMark/>
          </w:tcPr>
          <w:p w14:paraId="04C149F0" w14:textId="40EEE6C9"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63E2C3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Escalier</w:t>
            </w:r>
          </w:p>
        </w:tc>
        <w:tc>
          <w:tcPr>
            <w:tcW w:w="1985" w:type="dxa"/>
            <w:shd w:val="clear" w:color="auto" w:fill="auto"/>
            <w:noWrap/>
            <w:vAlign w:val="center"/>
            <w:hideMark/>
          </w:tcPr>
          <w:p w14:paraId="1A33246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37077461"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r>
      <w:tr w:rsidR="002F2B85" w:rsidRPr="002E6B61" w14:paraId="1AC6E3CA" w14:textId="77777777" w:rsidTr="002E6B61">
        <w:trPr>
          <w:trHeight w:val="290"/>
          <w:jc w:val="center"/>
        </w:trPr>
        <w:tc>
          <w:tcPr>
            <w:tcW w:w="1276" w:type="dxa"/>
            <w:vMerge/>
            <w:shd w:val="clear" w:color="auto" w:fill="auto"/>
            <w:noWrap/>
            <w:vAlign w:val="center"/>
            <w:hideMark/>
          </w:tcPr>
          <w:p w14:paraId="479FEB83" w14:textId="65C8B732"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D1AE7B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C116</w:t>
            </w:r>
          </w:p>
        </w:tc>
        <w:tc>
          <w:tcPr>
            <w:tcW w:w="1985" w:type="dxa"/>
            <w:shd w:val="clear" w:color="auto" w:fill="auto"/>
            <w:noWrap/>
            <w:vAlign w:val="center"/>
            <w:hideMark/>
          </w:tcPr>
          <w:p w14:paraId="6C3748B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FEE79E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F805BA2" w14:textId="77777777" w:rsidTr="002E6B61">
        <w:trPr>
          <w:trHeight w:val="290"/>
          <w:jc w:val="center"/>
        </w:trPr>
        <w:tc>
          <w:tcPr>
            <w:tcW w:w="1276" w:type="dxa"/>
            <w:vMerge/>
            <w:shd w:val="clear" w:color="auto" w:fill="auto"/>
            <w:noWrap/>
            <w:vAlign w:val="center"/>
            <w:hideMark/>
          </w:tcPr>
          <w:p w14:paraId="5B1D8C8E" w14:textId="1739A1E2"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7A60B1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C117</w:t>
            </w:r>
          </w:p>
        </w:tc>
        <w:tc>
          <w:tcPr>
            <w:tcW w:w="1985" w:type="dxa"/>
            <w:shd w:val="clear" w:color="auto" w:fill="auto"/>
            <w:noWrap/>
            <w:vAlign w:val="center"/>
            <w:hideMark/>
          </w:tcPr>
          <w:p w14:paraId="580338B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0EA4488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7B337D2D" w14:textId="77777777" w:rsidTr="002E6B61">
        <w:trPr>
          <w:trHeight w:val="290"/>
          <w:jc w:val="center"/>
        </w:trPr>
        <w:tc>
          <w:tcPr>
            <w:tcW w:w="1276" w:type="dxa"/>
            <w:vMerge/>
            <w:shd w:val="clear" w:color="auto" w:fill="auto"/>
            <w:noWrap/>
            <w:vAlign w:val="center"/>
            <w:hideMark/>
          </w:tcPr>
          <w:p w14:paraId="0A482CD9" w14:textId="0214D295"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DED2FE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C118</w:t>
            </w:r>
          </w:p>
        </w:tc>
        <w:tc>
          <w:tcPr>
            <w:tcW w:w="1985" w:type="dxa"/>
            <w:shd w:val="clear" w:color="auto" w:fill="auto"/>
            <w:noWrap/>
            <w:vAlign w:val="center"/>
            <w:hideMark/>
          </w:tcPr>
          <w:p w14:paraId="5F52F40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C678A5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7921283F" w14:textId="77777777" w:rsidTr="002E6B61">
        <w:trPr>
          <w:trHeight w:val="290"/>
          <w:jc w:val="center"/>
        </w:trPr>
        <w:tc>
          <w:tcPr>
            <w:tcW w:w="1276" w:type="dxa"/>
            <w:vMerge/>
            <w:shd w:val="clear" w:color="auto" w:fill="auto"/>
            <w:noWrap/>
            <w:vAlign w:val="center"/>
            <w:hideMark/>
          </w:tcPr>
          <w:p w14:paraId="0156296D" w14:textId="7D3C645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17FFAA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C119</w:t>
            </w:r>
          </w:p>
        </w:tc>
        <w:tc>
          <w:tcPr>
            <w:tcW w:w="1985" w:type="dxa"/>
            <w:shd w:val="clear" w:color="auto" w:fill="auto"/>
            <w:noWrap/>
            <w:vAlign w:val="center"/>
            <w:hideMark/>
          </w:tcPr>
          <w:p w14:paraId="05C00AD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336D09E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E582C0A" w14:textId="77777777" w:rsidTr="002E6B61">
        <w:trPr>
          <w:trHeight w:val="290"/>
          <w:jc w:val="center"/>
        </w:trPr>
        <w:tc>
          <w:tcPr>
            <w:tcW w:w="1276" w:type="dxa"/>
            <w:vMerge/>
            <w:shd w:val="clear" w:color="auto" w:fill="auto"/>
            <w:noWrap/>
            <w:vAlign w:val="center"/>
            <w:hideMark/>
          </w:tcPr>
          <w:p w14:paraId="0811F07A" w14:textId="09279C9F"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334327E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C120</w:t>
            </w:r>
          </w:p>
        </w:tc>
        <w:tc>
          <w:tcPr>
            <w:tcW w:w="1985" w:type="dxa"/>
            <w:shd w:val="clear" w:color="auto" w:fill="auto"/>
            <w:noWrap/>
            <w:vAlign w:val="center"/>
            <w:hideMark/>
          </w:tcPr>
          <w:p w14:paraId="325E898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6FCE09B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534AD93C" w14:textId="77777777" w:rsidTr="002E6B61">
        <w:trPr>
          <w:trHeight w:val="290"/>
          <w:jc w:val="center"/>
        </w:trPr>
        <w:tc>
          <w:tcPr>
            <w:tcW w:w="1276" w:type="dxa"/>
            <w:vMerge/>
            <w:shd w:val="clear" w:color="auto" w:fill="auto"/>
            <w:noWrap/>
            <w:vAlign w:val="center"/>
            <w:hideMark/>
          </w:tcPr>
          <w:p w14:paraId="279E650F" w14:textId="2FC62D42" w:rsidR="002F2B85" w:rsidRPr="002E6B61" w:rsidRDefault="002F2B85" w:rsidP="002E6B61">
            <w:pPr>
              <w:widowControl/>
              <w:autoSpaceDE/>
              <w:autoSpaceDN/>
              <w:adjustRightInd/>
              <w:spacing w:before="0" w:after="0" w:line="252" w:lineRule="auto"/>
              <w:rPr>
                <w:color w:val="000000"/>
              </w:rPr>
            </w:pPr>
          </w:p>
        </w:tc>
        <w:tc>
          <w:tcPr>
            <w:tcW w:w="2126" w:type="dxa"/>
            <w:shd w:val="clear" w:color="auto" w:fill="auto"/>
            <w:noWrap/>
            <w:vAlign w:val="center"/>
            <w:hideMark/>
          </w:tcPr>
          <w:p w14:paraId="0297B9B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C121</w:t>
            </w:r>
          </w:p>
        </w:tc>
        <w:tc>
          <w:tcPr>
            <w:tcW w:w="1985" w:type="dxa"/>
            <w:shd w:val="clear" w:color="auto" w:fill="auto"/>
            <w:noWrap/>
            <w:vAlign w:val="center"/>
            <w:hideMark/>
          </w:tcPr>
          <w:p w14:paraId="11BD072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c>
          <w:tcPr>
            <w:tcW w:w="2268" w:type="dxa"/>
            <w:shd w:val="clear" w:color="auto" w:fill="auto"/>
            <w:noWrap/>
            <w:vAlign w:val="center"/>
            <w:hideMark/>
          </w:tcPr>
          <w:p w14:paraId="1BC7992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3D41F6A9" w14:textId="77777777" w:rsidTr="002E6B61">
        <w:trPr>
          <w:trHeight w:val="290"/>
          <w:jc w:val="center"/>
        </w:trPr>
        <w:tc>
          <w:tcPr>
            <w:tcW w:w="1276" w:type="dxa"/>
            <w:vMerge w:val="restart"/>
            <w:shd w:val="clear" w:color="000000" w:fill="FFFF00"/>
            <w:noWrap/>
            <w:vAlign w:val="center"/>
            <w:hideMark/>
          </w:tcPr>
          <w:p w14:paraId="23EFEB2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1er étage</w:t>
            </w:r>
          </w:p>
          <w:p w14:paraId="461DE2C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0392E14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4D98F4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95B5863"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05A988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0E99F5E5"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37B01E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105894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C6F909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F0B45C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7E81ABD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4FAAB6FE"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33AFE38"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937A34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67FBB1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D38B16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lastRenderedPageBreak/>
              <w:t> </w:t>
            </w:r>
          </w:p>
          <w:p w14:paraId="42FA8CA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0F3443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2F8C4EB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34B3A0F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A31D95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56C141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6E4B40E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580668A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08EA0DD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p w14:paraId="1A28F52A" w14:textId="1620A60D" w:rsidR="002F2B85" w:rsidRPr="002E6B61" w:rsidRDefault="002F2B85" w:rsidP="002E6B61">
            <w:pPr>
              <w:spacing w:before="0" w:after="0" w:line="252" w:lineRule="auto"/>
              <w:rPr>
                <w:color w:val="000000"/>
              </w:rPr>
            </w:pPr>
            <w:r w:rsidRPr="002E6B61">
              <w:rPr>
                <w:color w:val="000000"/>
              </w:rPr>
              <w:t> </w:t>
            </w:r>
          </w:p>
        </w:tc>
        <w:tc>
          <w:tcPr>
            <w:tcW w:w="2126" w:type="dxa"/>
            <w:shd w:val="clear" w:color="auto" w:fill="auto"/>
            <w:noWrap/>
            <w:vAlign w:val="center"/>
            <w:hideMark/>
          </w:tcPr>
          <w:p w14:paraId="30520A3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lastRenderedPageBreak/>
              <w:t>C201</w:t>
            </w:r>
          </w:p>
        </w:tc>
        <w:tc>
          <w:tcPr>
            <w:tcW w:w="1985" w:type="dxa"/>
            <w:shd w:val="clear" w:color="auto" w:fill="auto"/>
            <w:noWrap/>
            <w:vAlign w:val="center"/>
            <w:hideMark/>
          </w:tcPr>
          <w:p w14:paraId="565F0ED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17CA0C2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008FC54E" w14:textId="77777777" w:rsidTr="002E6B61">
        <w:trPr>
          <w:trHeight w:val="290"/>
          <w:jc w:val="center"/>
        </w:trPr>
        <w:tc>
          <w:tcPr>
            <w:tcW w:w="1276" w:type="dxa"/>
            <w:vMerge/>
            <w:shd w:val="clear" w:color="auto" w:fill="auto"/>
            <w:noWrap/>
            <w:vAlign w:val="center"/>
            <w:hideMark/>
          </w:tcPr>
          <w:p w14:paraId="26A082D8" w14:textId="7BD48B4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76C85CF3"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C202</w:t>
            </w:r>
          </w:p>
        </w:tc>
        <w:tc>
          <w:tcPr>
            <w:tcW w:w="1985" w:type="dxa"/>
            <w:shd w:val="clear" w:color="auto" w:fill="auto"/>
            <w:noWrap/>
            <w:vAlign w:val="center"/>
            <w:hideMark/>
          </w:tcPr>
          <w:p w14:paraId="7FA2D73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2527BD2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 </w:t>
            </w:r>
          </w:p>
        </w:tc>
      </w:tr>
      <w:tr w:rsidR="002F2B85" w:rsidRPr="002E6B61" w14:paraId="544BFD1E" w14:textId="77777777" w:rsidTr="002E6B61">
        <w:trPr>
          <w:trHeight w:val="290"/>
          <w:jc w:val="center"/>
        </w:trPr>
        <w:tc>
          <w:tcPr>
            <w:tcW w:w="1276" w:type="dxa"/>
            <w:vMerge/>
            <w:shd w:val="clear" w:color="auto" w:fill="auto"/>
            <w:noWrap/>
            <w:vAlign w:val="center"/>
            <w:hideMark/>
          </w:tcPr>
          <w:p w14:paraId="2690EFCB" w14:textId="46764FDC"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214C09E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C203</w:t>
            </w:r>
          </w:p>
        </w:tc>
        <w:tc>
          <w:tcPr>
            <w:tcW w:w="1985" w:type="dxa"/>
            <w:shd w:val="clear" w:color="auto" w:fill="auto"/>
            <w:noWrap/>
            <w:vAlign w:val="center"/>
            <w:hideMark/>
          </w:tcPr>
          <w:p w14:paraId="7D24A90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c>
          <w:tcPr>
            <w:tcW w:w="2268" w:type="dxa"/>
            <w:shd w:val="clear" w:color="auto" w:fill="auto"/>
            <w:noWrap/>
            <w:vAlign w:val="center"/>
            <w:hideMark/>
          </w:tcPr>
          <w:p w14:paraId="0274C23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92114FD" w14:textId="77777777" w:rsidTr="002E6B61">
        <w:trPr>
          <w:trHeight w:val="290"/>
          <w:jc w:val="center"/>
        </w:trPr>
        <w:tc>
          <w:tcPr>
            <w:tcW w:w="1276" w:type="dxa"/>
            <w:vMerge/>
            <w:shd w:val="clear" w:color="auto" w:fill="auto"/>
            <w:noWrap/>
            <w:vAlign w:val="center"/>
            <w:hideMark/>
          </w:tcPr>
          <w:p w14:paraId="023A3DC6" w14:textId="744216DD"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F607F31"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C204</w:t>
            </w:r>
          </w:p>
        </w:tc>
        <w:tc>
          <w:tcPr>
            <w:tcW w:w="1985" w:type="dxa"/>
            <w:shd w:val="clear" w:color="auto" w:fill="auto"/>
            <w:noWrap/>
            <w:vAlign w:val="center"/>
            <w:hideMark/>
          </w:tcPr>
          <w:p w14:paraId="03FC3F5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7F17A4F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7640541D" w14:textId="77777777" w:rsidTr="002E6B61">
        <w:trPr>
          <w:trHeight w:val="290"/>
          <w:jc w:val="center"/>
        </w:trPr>
        <w:tc>
          <w:tcPr>
            <w:tcW w:w="1276" w:type="dxa"/>
            <w:vMerge/>
            <w:shd w:val="clear" w:color="auto" w:fill="auto"/>
            <w:noWrap/>
            <w:vAlign w:val="center"/>
            <w:hideMark/>
          </w:tcPr>
          <w:p w14:paraId="152F05A7" w14:textId="17D4CBF7"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47F8A60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C205</w:t>
            </w:r>
          </w:p>
        </w:tc>
        <w:tc>
          <w:tcPr>
            <w:tcW w:w="1985" w:type="dxa"/>
            <w:shd w:val="clear" w:color="auto" w:fill="auto"/>
            <w:noWrap/>
            <w:vAlign w:val="center"/>
            <w:hideMark/>
          </w:tcPr>
          <w:p w14:paraId="2906CDB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50D9CA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727D6084" w14:textId="77777777" w:rsidTr="002E6B61">
        <w:trPr>
          <w:trHeight w:val="290"/>
          <w:jc w:val="center"/>
        </w:trPr>
        <w:tc>
          <w:tcPr>
            <w:tcW w:w="1276" w:type="dxa"/>
            <w:vMerge/>
            <w:shd w:val="clear" w:color="auto" w:fill="auto"/>
            <w:noWrap/>
            <w:vAlign w:val="center"/>
            <w:hideMark/>
          </w:tcPr>
          <w:p w14:paraId="1CE7D060" w14:textId="5DACFE2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431C5D3"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C206</w:t>
            </w:r>
          </w:p>
        </w:tc>
        <w:tc>
          <w:tcPr>
            <w:tcW w:w="1985" w:type="dxa"/>
            <w:shd w:val="clear" w:color="auto" w:fill="auto"/>
            <w:noWrap/>
            <w:vAlign w:val="center"/>
            <w:hideMark/>
          </w:tcPr>
          <w:p w14:paraId="047EE60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34C559F"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2C9FA665" w14:textId="77777777" w:rsidTr="002E6B61">
        <w:trPr>
          <w:trHeight w:val="290"/>
          <w:jc w:val="center"/>
        </w:trPr>
        <w:tc>
          <w:tcPr>
            <w:tcW w:w="1276" w:type="dxa"/>
            <w:vMerge/>
            <w:shd w:val="clear" w:color="auto" w:fill="auto"/>
            <w:noWrap/>
            <w:vAlign w:val="center"/>
            <w:hideMark/>
          </w:tcPr>
          <w:p w14:paraId="4EECAB27" w14:textId="1EBFD7EA"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86ED31A"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C207</w:t>
            </w:r>
          </w:p>
        </w:tc>
        <w:tc>
          <w:tcPr>
            <w:tcW w:w="1985" w:type="dxa"/>
            <w:shd w:val="clear" w:color="auto" w:fill="auto"/>
            <w:noWrap/>
            <w:vAlign w:val="center"/>
            <w:hideMark/>
          </w:tcPr>
          <w:p w14:paraId="7EA587C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2F56B66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76574BED" w14:textId="77777777" w:rsidTr="002E6B61">
        <w:trPr>
          <w:trHeight w:val="290"/>
          <w:jc w:val="center"/>
        </w:trPr>
        <w:tc>
          <w:tcPr>
            <w:tcW w:w="1276" w:type="dxa"/>
            <w:vMerge/>
            <w:shd w:val="clear" w:color="auto" w:fill="auto"/>
            <w:noWrap/>
            <w:vAlign w:val="center"/>
            <w:hideMark/>
          </w:tcPr>
          <w:p w14:paraId="03BF2D8A" w14:textId="0FE0F3E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842A72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C208</w:t>
            </w:r>
          </w:p>
        </w:tc>
        <w:tc>
          <w:tcPr>
            <w:tcW w:w="1985" w:type="dxa"/>
            <w:shd w:val="clear" w:color="auto" w:fill="auto"/>
            <w:noWrap/>
            <w:vAlign w:val="center"/>
            <w:hideMark/>
          </w:tcPr>
          <w:p w14:paraId="101265F9"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2CDEB1C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6AA6D0B" w14:textId="77777777" w:rsidTr="002E6B61">
        <w:trPr>
          <w:trHeight w:val="290"/>
          <w:jc w:val="center"/>
        </w:trPr>
        <w:tc>
          <w:tcPr>
            <w:tcW w:w="1276" w:type="dxa"/>
            <w:vMerge/>
            <w:shd w:val="clear" w:color="auto" w:fill="auto"/>
            <w:noWrap/>
            <w:vAlign w:val="center"/>
            <w:hideMark/>
          </w:tcPr>
          <w:p w14:paraId="0E08B01F" w14:textId="3FA2720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7E5953D3"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C209</w:t>
            </w:r>
          </w:p>
        </w:tc>
        <w:tc>
          <w:tcPr>
            <w:tcW w:w="1985" w:type="dxa"/>
            <w:shd w:val="clear" w:color="auto" w:fill="auto"/>
            <w:noWrap/>
            <w:vAlign w:val="center"/>
            <w:hideMark/>
          </w:tcPr>
          <w:p w14:paraId="43F1B931"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2B5A6A3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722455AC" w14:textId="77777777" w:rsidTr="002E6B61">
        <w:trPr>
          <w:trHeight w:val="290"/>
          <w:jc w:val="center"/>
        </w:trPr>
        <w:tc>
          <w:tcPr>
            <w:tcW w:w="1276" w:type="dxa"/>
            <w:vMerge/>
            <w:shd w:val="clear" w:color="auto" w:fill="auto"/>
            <w:noWrap/>
            <w:vAlign w:val="center"/>
            <w:hideMark/>
          </w:tcPr>
          <w:p w14:paraId="13261265" w14:textId="223E077B"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369C668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C210</w:t>
            </w:r>
          </w:p>
        </w:tc>
        <w:tc>
          <w:tcPr>
            <w:tcW w:w="1985" w:type="dxa"/>
            <w:shd w:val="clear" w:color="auto" w:fill="auto"/>
            <w:noWrap/>
            <w:vAlign w:val="center"/>
            <w:hideMark/>
          </w:tcPr>
          <w:p w14:paraId="2916784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5E11F657"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10</w:t>
            </w:r>
          </w:p>
        </w:tc>
      </w:tr>
      <w:tr w:rsidR="002F2B85" w:rsidRPr="002E6B61" w14:paraId="60993E2C" w14:textId="77777777" w:rsidTr="002E6B61">
        <w:trPr>
          <w:trHeight w:val="290"/>
          <w:jc w:val="center"/>
        </w:trPr>
        <w:tc>
          <w:tcPr>
            <w:tcW w:w="1276" w:type="dxa"/>
            <w:vMerge/>
            <w:shd w:val="clear" w:color="auto" w:fill="auto"/>
            <w:noWrap/>
            <w:vAlign w:val="center"/>
            <w:hideMark/>
          </w:tcPr>
          <w:p w14:paraId="76F7A12A" w14:textId="5DB973B8"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4EEC7D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C210</w:t>
            </w:r>
          </w:p>
        </w:tc>
        <w:tc>
          <w:tcPr>
            <w:tcW w:w="1985" w:type="dxa"/>
            <w:shd w:val="clear" w:color="auto" w:fill="auto"/>
            <w:noWrap/>
            <w:vAlign w:val="center"/>
            <w:hideMark/>
          </w:tcPr>
          <w:p w14:paraId="277629A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7B28A04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1B29BC8C" w14:textId="77777777" w:rsidTr="002E6B61">
        <w:trPr>
          <w:trHeight w:val="290"/>
          <w:jc w:val="center"/>
        </w:trPr>
        <w:tc>
          <w:tcPr>
            <w:tcW w:w="1276" w:type="dxa"/>
            <w:vMerge/>
            <w:shd w:val="clear" w:color="auto" w:fill="auto"/>
            <w:noWrap/>
            <w:vAlign w:val="center"/>
            <w:hideMark/>
          </w:tcPr>
          <w:p w14:paraId="71F3065B" w14:textId="2F90555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347D23D"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C211</w:t>
            </w:r>
          </w:p>
        </w:tc>
        <w:tc>
          <w:tcPr>
            <w:tcW w:w="1985" w:type="dxa"/>
            <w:shd w:val="clear" w:color="auto" w:fill="auto"/>
            <w:noWrap/>
            <w:vAlign w:val="center"/>
            <w:hideMark/>
          </w:tcPr>
          <w:p w14:paraId="4559275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0846B21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40C892EF" w14:textId="77777777" w:rsidTr="002E6B61">
        <w:trPr>
          <w:trHeight w:val="290"/>
          <w:jc w:val="center"/>
        </w:trPr>
        <w:tc>
          <w:tcPr>
            <w:tcW w:w="1276" w:type="dxa"/>
            <w:vMerge/>
            <w:shd w:val="clear" w:color="auto" w:fill="auto"/>
            <w:noWrap/>
            <w:vAlign w:val="center"/>
            <w:hideMark/>
          </w:tcPr>
          <w:p w14:paraId="2B330B32" w14:textId="2D6EC997"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04149D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C212</w:t>
            </w:r>
          </w:p>
        </w:tc>
        <w:tc>
          <w:tcPr>
            <w:tcW w:w="1985" w:type="dxa"/>
            <w:shd w:val="clear" w:color="auto" w:fill="auto"/>
            <w:noWrap/>
            <w:vAlign w:val="center"/>
            <w:hideMark/>
          </w:tcPr>
          <w:p w14:paraId="43B9A9C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2</w:t>
            </w:r>
          </w:p>
        </w:tc>
        <w:tc>
          <w:tcPr>
            <w:tcW w:w="2268" w:type="dxa"/>
            <w:shd w:val="clear" w:color="auto" w:fill="auto"/>
            <w:noWrap/>
            <w:vAlign w:val="center"/>
            <w:hideMark/>
          </w:tcPr>
          <w:p w14:paraId="44B3CCE7"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10</w:t>
            </w:r>
          </w:p>
        </w:tc>
      </w:tr>
      <w:tr w:rsidR="002F2B85" w:rsidRPr="002E6B61" w14:paraId="370657A3" w14:textId="77777777" w:rsidTr="002E6B61">
        <w:trPr>
          <w:trHeight w:val="290"/>
          <w:jc w:val="center"/>
        </w:trPr>
        <w:tc>
          <w:tcPr>
            <w:tcW w:w="1276" w:type="dxa"/>
            <w:vMerge/>
            <w:shd w:val="clear" w:color="auto" w:fill="auto"/>
            <w:noWrap/>
            <w:vAlign w:val="center"/>
            <w:hideMark/>
          </w:tcPr>
          <w:p w14:paraId="69B9AC92" w14:textId="4B8A3954"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31E3D6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C212</w:t>
            </w:r>
          </w:p>
        </w:tc>
        <w:tc>
          <w:tcPr>
            <w:tcW w:w="1985" w:type="dxa"/>
            <w:shd w:val="clear" w:color="auto" w:fill="auto"/>
            <w:noWrap/>
            <w:vAlign w:val="center"/>
            <w:hideMark/>
          </w:tcPr>
          <w:p w14:paraId="0A263C2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c>
          <w:tcPr>
            <w:tcW w:w="2268" w:type="dxa"/>
            <w:shd w:val="clear" w:color="auto" w:fill="auto"/>
            <w:noWrap/>
            <w:vAlign w:val="center"/>
            <w:hideMark/>
          </w:tcPr>
          <w:p w14:paraId="77DEBD0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13C50FB6" w14:textId="77777777" w:rsidTr="002E6B61">
        <w:trPr>
          <w:trHeight w:val="290"/>
          <w:jc w:val="center"/>
        </w:trPr>
        <w:tc>
          <w:tcPr>
            <w:tcW w:w="1276" w:type="dxa"/>
            <w:vMerge/>
            <w:shd w:val="clear" w:color="auto" w:fill="auto"/>
            <w:noWrap/>
            <w:vAlign w:val="center"/>
            <w:hideMark/>
          </w:tcPr>
          <w:p w14:paraId="095CD492" w14:textId="53F55A26"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49539C0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C213</w:t>
            </w:r>
          </w:p>
        </w:tc>
        <w:tc>
          <w:tcPr>
            <w:tcW w:w="1985" w:type="dxa"/>
            <w:shd w:val="clear" w:color="auto" w:fill="auto"/>
            <w:noWrap/>
            <w:vAlign w:val="center"/>
            <w:hideMark/>
          </w:tcPr>
          <w:p w14:paraId="2795EB8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0</w:t>
            </w:r>
          </w:p>
        </w:tc>
        <w:tc>
          <w:tcPr>
            <w:tcW w:w="2268" w:type="dxa"/>
            <w:shd w:val="clear" w:color="auto" w:fill="auto"/>
            <w:noWrap/>
            <w:vAlign w:val="center"/>
            <w:hideMark/>
          </w:tcPr>
          <w:p w14:paraId="3D7A316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 </w:t>
            </w:r>
          </w:p>
        </w:tc>
      </w:tr>
      <w:tr w:rsidR="002F2B85" w:rsidRPr="002E6B61" w14:paraId="0F3F3FF1" w14:textId="77777777" w:rsidTr="002E6B61">
        <w:trPr>
          <w:trHeight w:val="290"/>
          <w:jc w:val="center"/>
        </w:trPr>
        <w:tc>
          <w:tcPr>
            <w:tcW w:w="1276" w:type="dxa"/>
            <w:vMerge/>
            <w:shd w:val="clear" w:color="auto" w:fill="auto"/>
            <w:noWrap/>
            <w:vAlign w:val="center"/>
            <w:hideMark/>
          </w:tcPr>
          <w:p w14:paraId="09F878CF" w14:textId="64ECA919"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C3F5FD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C214</w:t>
            </w:r>
          </w:p>
        </w:tc>
        <w:tc>
          <w:tcPr>
            <w:tcW w:w="1985" w:type="dxa"/>
            <w:shd w:val="clear" w:color="auto" w:fill="auto"/>
            <w:noWrap/>
            <w:vAlign w:val="center"/>
            <w:hideMark/>
          </w:tcPr>
          <w:p w14:paraId="464B7465"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57BD2B9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4</w:t>
            </w:r>
          </w:p>
        </w:tc>
      </w:tr>
      <w:tr w:rsidR="002F2B85" w:rsidRPr="002E6B61" w14:paraId="5660CC63" w14:textId="77777777" w:rsidTr="002E6B61">
        <w:trPr>
          <w:trHeight w:val="290"/>
          <w:jc w:val="center"/>
        </w:trPr>
        <w:tc>
          <w:tcPr>
            <w:tcW w:w="1276" w:type="dxa"/>
            <w:vMerge/>
            <w:shd w:val="clear" w:color="auto" w:fill="auto"/>
            <w:noWrap/>
            <w:vAlign w:val="center"/>
            <w:hideMark/>
          </w:tcPr>
          <w:p w14:paraId="0884B77A" w14:textId="11CAA05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67F7C4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C215</w:t>
            </w:r>
          </w:p>
        </w:tc>
        <w:tc>
          <w:tcPr>
            <w:tcW w:w="1985" w:type="dxa"/>
            <w:shd w:val="clear" w:color="auto" w:fill="auto"/>
            <w:noWrap/>
            <w:vAlign w:val="center"/>
            <w:hideMark/>
          </w:tcPr>
          <w:p w14:paraId="43CF1857"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7AE5A11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A7AF954" w14:textId="77777777" w:rsidTr="002E6B61">
        <w:trPr>
          <w:trHeight w:val="290"/>
          <w:jc w:val="center"/>
        </w:trPr>
        <w:tc>
          <w:tcPr>
            <w:tcW w:w="1276" w:type="dxa"/>
            <w:vMerge/>
            <w:shd w:val="clear" w:color="auto" w:fill="auto"/>
            <w:noWrap/>
            <w:vAlign w:val="center"/>
            <w:hideMark/>
          </w:tcPr>
          <w:p w14:paraId="5A8DC941" w14:textId="4483FA7A"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C6EB3E9"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C216</w:t>
            </w:r>
          </w:p>
        </w:tc>
        <w:tc>
          <w:tcPr>
            <w:tcW w:w="1985" w:type="dxa"/>
            <w:shd w:val="clear" w:color="auto" w:fill="auto"/>
            <w:noWrap/>
            <w:vAlign w:val="center"/>
            <w:hideMark/>
          </w:tcPr>
          <w:p w14:paraId="0DF89756"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4D27FBC"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10</w:t>
            </w:r>
          </w:p>
        </w:tc>
      </w:tr>
      <w:tr w:rsidR="002F2B85" w:rsidRPr="002E6B61" w14:paraId="4D86002C" w14:textId="77777777" w:rsidTr="002E6B61">
        <w:trPr>
          <w:trHeight w:val="290"/>
          <w:jc w:val="center"/>
        </w:trPr>
        <w:tc>
          <w:tcPr>
            <w:tcW w:w="1276" w:type="dxa"/>
            <w:vMerge/>
            <w:shd w:val="clear" w:color="auto" w:fill="auto"/>
            <w:noWrap/>
            <w:vAlign w:val="center"/>
            <w:hideMark/>
          </w:tcPr>
          <w:p w14:paraId="0ABC07E6" w14:textId="0914229F"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A87CA1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C217</w:t>
            </w:r>
          </w:p>
        </w:tc>
        <w:tc>
          <w:tcPr>
            <w:tcW w:w="1985" w:type="dxa"/>
            <w:shd w:val="clear" w:color="auto" w:fill="auto"/>
            <w:noWrap/>
            <w:vAlign w:val="center"/>
            <w:hideMark/>
          </w:tcPr>
          <w:p w14:paraId="76617FE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15753BD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7969D42D" w14:textId="77777777" w:rsidTr="002E6B61">
        <w:trPr>
          <w:trHeight w:val="290"/>
          <w:jc w:val="center"/>
        </w:trPr>
        <w:tc>
          <w:tcPr>
            <w:tcW w:w="1276" w:type="dxa"/>
            <w:vMerge/>
            <w:shd w:val="clear" w:color="auto" w:fill="auto"/>
            <w:noWrap/>
            <w:vAlign w:val="center"/>
            <w:hideMark/>
          </w:tcPr>
          <w:p w14:paraId="28C179FE" w14:textId="7A54D48B"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2171CF3B"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C218</w:t>
            </w:r>
          </w:p>
        </w:tc>
        <w:tc>
          <w:tcPr>
            <w:tcW w:w="1985" w:type="dxa"/>
            <w:shd w:val="clear" w:color="auto" w:fill="auto"/>
            <w:noWrap/>
            <w:vAlign w:val="center"/>
            <w:hideMark/>
          </w:tcPr>
          <w:p w14:paraId="2627C8A0"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5F4872D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3A2061E" w14:textId="77777777" w:rsidTr="002E6B61">
        <w:trPr>
          <w:trHeight w:val="290"/>
          <w:jc w:val="center"/>
        </w:trPr>
        <w:tc>
          <w:tcPr>
            <w:tcW w:w="1276" w:type="dxa"/>
            <w:vMerge/>
            <w:shd w:val="clear" w:color="auto" w:fill="auto"/>
            <w:noWrap/>
            <w:vAlign w:val="center"/>
            <w:hideMark/>
          </w:tcPr>
          <w:p w14:paraId="6BFDC625" w14:textId="320EDA87"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01A766C4"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C219</w:t>
            </w:r>
          </w:p>
        </w:tc>
        <w:tc>
          <w:tcPr>
            <w:tcW w:w="1985" w:type="dxa"/>
            <w:shd w:val="clear" w:color="auto" w:fill="auto"/>
            <w:noWrap/>
            <w:vAlign w:val="center"/>
            <w:hideMark/>
          </w:tcPr>
          <w:p w14:paraId="0E1E2148"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34EF83D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03A6EB41" w14:textId="77777777" w:rsidTr="002E6B61">
        <w:trPr>
          <w:trHeight w:val="290"/>
          <w:jc w:val="center"/>
        </w:trPr>
        <w:tc>
          <w:tcPr>
            <w:tcW w:w="1276" w:type="dxa"/>
            <w:vMerge/>
            <w:shd w:val="clear" w:color="auto" w:fill="auto"/>
            <w:noWrap/>
            <w:vAlign w:val="center"/>
            <w:hideMark/>
          </w:tcPr>
          <w:p w14:paraId="59D18CC5" w14:textId="6A05ED4C"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571237E2"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C220</w:t>
            </w:r>
          </w:p>
        </w:tc>
        <w:tc>
          <w:tcPr>
            <w:tcW w:w="1985" w:type="dxa"/>
            <w:shd w:val="clear" w:color="auto" w:fill="auto"/>
            <w:noWrap/>
            <w:vAlign w:val="center"/>
            <w:hideMark/>
          </w:tcPr>
          <w:p w14:paraId="70F6BC87"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44AB88A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9883625" w14:textId="77777777" w:rsidTr="002E6B61">
        <w:trPr>
          <w:trHeight w:val="290"/>
          <w:jc w:val="center"/>
        </w:trPr>
        <w:tc>
          <w:tcPr>
            <w:tcW w:w="1276" w:type="dxa"/>
            <w:vMerge/>
            <w:shd w:val="clear" w:color="auto" w:fill="auto"/>
            <w:noWrap/>
            <w:vAlign w:val="center"/>
            <w:hideMark/>
          </w:tcPr>
          <w:p w14:paraId="359BDC01" w14:textId="6DDBA181"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3753DF77"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C221</w:t>
            </w:r>
          </w:p>
        </w:tc>
        <w:tc>
          <w:tcPr>
            <w:tcW w:w="1985" w:type="dxa"/>
            <w:shd w:val="clear" w:color="auto" w:fill="auto"/>
            <w:noWrap/>
            <w:vAlign w:val="center"/>
            <w:hideMark/>
          </w:tcPr>
          <w:p w14:paraId="27B0AE8D"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4025144A"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4581977F" w14:textId="77777777" w:rsidTr="002E6B61">
        <w:trPr>
          <w:trHeight w:val="290"/>
          <w:jc w:val="center"/>
        </w:trPr>
        <w:tc>
          <w:tcPr>
            <w:tcW w:w="1276" w:type="dxa"/>
            <w:vMerge/>
            <w:shd w:val="clear" w:color="auto" w:fill="auto"/>
            <w:noWrap/>
            <w:vAlign w:val="center"/>
            <w:hideMark/>
          </w:tcPr>
          <w:p w14:paraId="29920C6C" w14:textId="53C89E8F"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62F3630C"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C222</w:t>
            </w:r>
          </w:p>
        </w:tc>
        <w:tc>
          <w:tcPr>
            <w:tcW w:w="1985" w:type="dxa"/>
            <w:shd w:val="clear" w:color="auto" w:fill="auto"/>
            <w:noWrap/>
            <w:vAlign w:val="center"/>
            <w:hideMark/>
          </w:tcPr>
          <w:p w14:paraId="2E2BBF11"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5F4DC4B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653420D5" w14:textId="77777777" w:rsidTr="002E6B61">
        <w:trPr>
          <w:trHeight w:val="290"/>
          <w:jc w:val="center"/>
        </w:trPr>
        <w:tc>
          <w:tcPr>
            <w:tcW w:w="1276" w:type="dxa"/>
            <w:vMerge/>
            <w:shd w:val="clear" w:color="auto" w:fill="auto"/>
            <w:noWrap/>
            <w:vAlign w:val="center"/>
            <w:hideMark/>
          </w:tcPr>
          <w:p w14:paraId="179DC140" w14:textId="79BB614D"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1A0B6D20"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C223</w:t>
            </w:r>
          </w:p>
        </w:tc>
        <w:tc>
          <w:tcPr>
            <w:tcW w:w="1985" w:type="dxa"/>
            <w:shd w:val="clear" w:color="auto" w:fill="auto"/>
            <w:noWrap/>
            <w:vAlign w:val="center"/>
            <w:hideMark/>
          </w:tcPr>
          <w:p w14:paraId="436612EE"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3DF1180B"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5E8971B7" w14:textId="77777777" w:rsidTr="002E6B61">
        <w:trPr>
          <w:trHeight w:val="290"/>
          <w:jc w:val="center"/>
        </w:trPr>
        <w:tc>
          <w:tcPr>
            <w:tcW w:w="1276" w:type="dxa"/>
            <w:vMerge/>
            <w:shd w:val="clear" w:color="auto" w:fill="auto"/>
            <w:noWrap/>
            <w:vAlign w:val="center"/>
            <w:hideMark/>
          </w:tcPr>
          <w:p w14:paraId="1BDC661F" w14:textId="5068E793" w:rsidR="002F2B85" w:rsidRPr="002E6B61" w:rsidRDefault="002F2B85" w:rsidP="002E6B61">
            <w:pPr>
              <w:spacing w:before="0" w:after="0" w:line="252" w:lineRule="auto"/>
              <w:rPr>
                <w:color w:val="000000"/>
              </w:rPr>
            </w:pPr>
          </w:p>
        </w:tc>
        <w:tc>
          <w:tcPr>
            <w:tcW w:w="2126" w:type="dxa"/>
            <w:shd w:val="clear" w:color="auto" w:fill="auto"/>
            <w:noWrap/>
            <w:vAlign w:val="center"/>
            <w:hideMark/>
          </w:tcPr>
          <w:p w14:paraId="71466576"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C224</w:t>
            </w:r>
          </w:p>
        </w:tc>
        <w:tc>
          <w:tcPr>
            <w:tcW w:w="1985" w:type="dxa"/>
            <w:shd w:val="clear" w:color="auto" w:fill="auto"/>
            <w:noWrap/>
            <w:vAlign w:val="center"/>
            <w:hideMark/>
          </w:tcPr>
          <w:p w14:paraId="34AF5488"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454AB834"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09A236C1" w14:textId="77777777" w:rsidTr="002E6B61">
        <w:trPr>
          <w:trHeight w:val="290"/>
          <w:jc w:val="center"/>
        </w:trPr>
        <w:tc>
          <w:tcPr>
            <w:tcW w:w="1276" w:type="dxa"/>
            <w:vMerge/>
            <w:shd w:val="clear" w:color="auto" w:fill="auto"/>
            <w:noWrap/>
            <w:vAlign w:val="center"/>
            <w:hideMark/>
          </w:tcPr>
          <w:p w14:paraId="59DC569D" w14:textId="35F89F7A" w:rsidR="002F2B85" w:rsidRPr="002E6B61" w:rsidRDefault="002F2B85" w:rsidP="002E6B61">
            <w:pPr>
              <w:widowControl/>
              <w:autoSpaceDE/>
              <w:autoSpaceDN/>
              <w:adjustRightInd/>
              <w:spacing w:before="0" w:after="0" w:line="252" w:lineRule="auto"/>
              <w:rPr>
                <w:color w:val="000000"/>
              </w:rPr>
            </w:pPr>
          </w:p>
        </w:tc>
        <w:tc>
          <w:tcPr>
            <w:tcW w:w="2126" w:type="dxa"/>
            <w:shd w:val="clear" w:color="auto" w:fill="auto"/>
            <w:noWrap/>
            <w:vAlign w:val="center"/>
            <w:hideMark/>
          </w:tcPr>
          <w:p w14:paraId="74F3BCC5" w14:textId="77777777" w:rsidR="002F2B85" w:rsidRPr="002E6B61" w:rsidRDefault="002F2B85" w:rsidP="002E6B61">
            <w:pPr>
              <w:widowControl/>
              <w:autoSpaceDE/>
              <w:autoSpaceDN/>
              <w:adjustRightInd/>
              <w:spacing w:before="0" w:after="0" w:line="252" w:lineRule="auto"/>
              <w:rPr>
                <w:color w:val="000000"/>
              </w:rPr>
            </w:pPr>
            <w:r w:rsidRPr="002E6B61">
              <w:rPr>
                <w:color w:val="000000"/>
              </w:rPr>
              <w:t>C227</w:t>
            </w:r>
          </w:p>
        </w:tc>
        <w:tc>
          <w:tcPr>
            <w:tcW w:w="1985" w:type="dxa"/>
            <w:shd w:val="clear" w:color="auto" w:fill="auto"/>
            <w:noWrap/>
            <w:vAlign w:val="center"/>
            <w:hideMark/>
          </w:tcPr>
          <w:p w14:paraId="459DB572"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3</w:t>
            </w:r>
          </w:p>
        </w:tc>
        <w:tc>
          <w:tcPr>
            <w:tcW w:w="2268" w:type="dxa"/>
            <w:shd w:val="clear" w:color="auto" w:fill="auto"/>
            <w:noWrap/>
            <w:vAlign w:val="center"/>
            <w:hideMark/>
          </w:tcPr>
          <w:p w14:paraId="4E46B533" w14:textId="77777777" w:rsidR="002F2B85" w:rsidRPr="002E6B61" w:rsidRDefault="002F2B85" w:rsidP="002E6B61">
            <w:pPr>
              <w:widowControl/>
              <w:autoSpaceDE/>
              <w:autoSpaceDN/>
              <w:adjustRightInd/>
              <w:spacing w:before="0" w:after="0" w:line="252" w:lineRule="auto"/>
              <w:jc w:val="center"/>
              <w:rPr>
                <w:color w:val="000000"/>
              </w:rPr>
            </w:pPr>
            <w:r w:rsidRPr="002E6B61">
              <w:rPr>
                <w:color w:val="000000"/>
              </w:rPr>
              <w:t>1</w:t>
            </w:r>
          </w:p>
        </w:tc>
      </w:tr>
      <w:tr w:rsidR="002F2B85" w:rsidRPr="002E6B61" w14:paraId="5EAB7D78" w14:textId="77777777" w:rsidTr="002E6B61">
        <w:trPr>
          <w:trHeight w:val="290"/>
          <w:jc w:val="center"/>
        </w:trPr>
        <w:tc>
          <w:tcPr>
            <w:tcW w:w="1276" w:type="dxa"/>
            <w:vMerge w:val="restart"/>
            <w:shd w:val="clear" w:color="000000" w:fill="FFC000"/>
            <w:noWrap/>
            <w:vAlign w:val="center"/>
            <w:hideMark/>
          </w:tcPr>
          <w:p w14:paraId="18E0D59C" w14:textId="43451E92" w:rsidR="002F2B85" w:rsidRPr="002E6B61" w:rsidRDefault="002F2B85" w:rsidP="002E6B61">
            <w:pPr>
              <w:spacing w:before="0" w:after="0"/>
              <w:jc w:val="left"/>
              <w:rPr>
                <w:color w:val="000000"/>
              </w:rPr>
            </w:pPr>
            <w:r w:rsidRPr="002E6B61">
              <w:rPr>
                <w:color w:val="000000"/>
              </w:rPr>
              <w:t>RDC Inventaire</w:t>
            </w:r>
          </w:p>
        </w:tc>
        <w:tc>
          <w:tcPr>
            <w:tcW w:w="2126" w:type="dxa"/>
            <w:shd w:val="clear" w:color="auto" w:fill="auto"/>
            <w:noWrap/>
            <w:vAlign w:val="center"/>
            <w:hideMark/>
          </w:tcPr>
          <w:p w14:paraId="046F7E11" w14:textId="77777777" w:rsidR="002F2B85" w:rsidRPr="002E6B61" w:rsidRDefault="002F2B85" w:rsidP="002E6B61">
            <w:pPr>
              <w:spacing w:before="0" w:after="0"/>
              <w:jc w:val="left"/>
              <w:rPr>
                <w:color w:val="000000"/>
              </w:rPr>
            </w:pPr>
            <w:r w:rsidRPr="002E6B61">
              <w:rPr>
                <w:color w:val="000000"/>
              </w:rPr>
              <w:t>126</w:t>
            </w:r>
          </w:p>
        </w:tc>
        <w:tc>
          <w:tcPr>
            <w:tcW w:w="1985" w:type="dxa"/>
            <w:shd w:val="clear" w:color="auto" w:fill="auto"/>
            <w:noWrap/>
            <w:vAlign w:val="center"/>
            <w:hideMark/>
          </w:tcPr>
          <w:p w14:paraId="44441516" w14:textId="77777777" w:rsidR="002F2B85" w:rsidRPr="002E6B61" w:rsidRDefault="002F2B85" w:rsidP="002E6B61">
            <w:pPr>
              <w:spacing w:before="0" w:after="0"/>
              <w:jc w:val="center"/>
              <w:rPr>
                <w:color w:val="000000"/>
              </w:rPr>
            </w:pPr>
            <w:r w:rsidRPr="002E6B61">
              <w:rPr>
                <w:color w:val="000000"/>
              </w:rPr>
              <w:t>5</w:t>
            </w:r>
          </w:p>
        </w:tc>
        <w:tc>
          <w:tcPr>
            <w:tcW w:w="2268" w:type="dxa"/>
            <w:shd w:val="clear" w:color="auto" w:fill="auto"/>
            <w:noWrap/>
            <w:vAlign w:val="center"/>
            <w:hideMark/>
          </w:tcPr>
          <w:p w14:paraId="02E9CEB4" w14:textId="77777777" w:rsidR="002F2B85" w:rsidRPr="002E6B61" w:rsidRDefault="002F2B85" w:rsidP="002E6B61">
            <w:pPr>
              <w:spacing w:before="0" w:after="0"/>
              <w:jc w:val="center"/>
              <w:rPr>
                <w:color w:val="000000"/>
              </w:rPr>
            </w:pPr>
            <w:r w:rsidRPr="002E6B61">
              <w:rPr>
                <w:color w:val="000000"/>
              </w:rPr>
              <w:t>1</w:t>
            </w:r>
          </w:p>
        </w:tc>
      </w:tr>
      <w:tr w:rsidR="002F2B85" w:rsidRPr="002E6B61" w14:paraId="5EE48183" w14:textId="77777777" w:rsidTr="002E6B61">
        <w:trPr>
          <w:trHeight w:val="106"/>
          <w:jc w:val="center"/>
        </w:trPr>
        <w:tc>
          <w:tcPr>
            <w:tcW w:w="1276" w:type="dxa"/>
            <w:vMerge/>
            <w:shd w:val="clear" w:color="auto" w:fill="auto"/>
            <w:noWrap/>
            <w:vAlign w:val="center"/>
            <w:hideMark/>
          </w:tcPr>
          <w:p w14:paraId="73F959A2" w14:textId="35433202" w:rsidR="002F2B85" w:rsidRPr="002E6B61" w:rsidRDefault="002F2B85" w:rsidP="002E6B61">
            <w:pPr>
              <w:spacing w:before="0" w:after="0"/>
              <w:jc w:val="left"/>
              <w:rPr>
                <w:color w:val="000000"/>
              </w:rPr>
            </w:pPr>
          </w:p>
        </w:tc>
        <w:tc>
          <w:tcPr>
            <w:tcW w:w="2126" w:type="dxa"/>
            <w:shd w:val="clear" w:color="auto" w:fill="auto"/>
            <w:noWrap/>
            <w:vAlign w:val="center"/>
            <w:hideMark/>
          </w:tcPr>
          <w:p w14:paraId="3FF0820E" w14:textId="77777777" w:rsidR="002F2B85" w:rsidRPr="002E6B61" w:rsidRDefault="002F2B85" w:rsidP="002E6B61">
            <w:pPr>
              <w:spacing w:before="0" w:after="0"/>
              <w:jc w:val="left"/>
              <w:rPr>
                <w:color w:val="000000"/>
              </w:rPr>
            </w:pPr>
            <w:r w:rsidRPr="002E6B61">
              <w:rPr>
                <w:color w:val="000000"/>
              </w:rPr>
              <w:t>126</w:t>
            </w:r>
          </w:p>
        </w:tc>
        <w:tc>
          <w:tcPr>
            <w:tcW w:w="1985" w:type="dxa"/>
            <w:shd w:val="clear" w:color="auto" w:fill="auto"/>
            <w:noWrap/>
            <w:vAlign w:val="center"/>
            <w:hideMark/>
          </w:tcPr>
          <w:p w14:paraId="08BA23A3" w14:textId="77777777" w:rsidR="002F2B85" w:rsidRPr="002E6B61" w:rsidRDefault="002F2B85" w:rsidP="002E6B61">
            <w:pPr>
              <w:spacing w:before="0" w:after="0"/>
              <w:jc w:val="center"/>
              <w:rPr>
                <w:color w:val="000000"/>
              </w:rPr>
            </w:pPr>
            <w:r w:rsidRPr="002E6B61">
              <w:rPr>
                <w:color w:val="000000"/>
              </w:rPr>
              <w:t xml:space="preserve">10 </w:t>
            </w:r>
          </w:p>
        </w:tc>
        <w:tc>
          <w:tcPr>
            <w:tcW w:w="2268" w:type="dxa"/>
            <w:shd w:val="clear" w:color="auto" w:fill="auto"/>
            <w:noWrap/>
            <w:vAlign w:val="center"/>
            <w:hideMark/>
          </w:tcPr>
          <w:p w14:paraId="67F5E1CE" w14:textId="77777777" w:rsidR="002F2B85" w:rsidRPr="002E6B61" w:rsidRDefault="002F2B85" w:rsidP="002E6B61">
            <w:pPr>
              <w:spacing w:before="0" w:after="0"/>
              <w:jc w:val="center"/>
              <w:rPr>
                <w:color w:val="000000"/>
              </w:rPr>
            </w:pPr>
            <w:r w:rsidRPr="002E6B61">
              <w:rPr>
                <w:color w:val="000000"/>
              </w:rPr>
              <w:t>2</w:t>
            </w:r>
          </w:p>
        </w:tc>
      </w:tr>
    </w:tbl>
    <w:p w14:paraId="19037EBB" w14:textId="3F54A8AA" w:rsidR="00113A18" w:rsidRPr="002E6B61" w:rsidRDefault="00143ACF" w:rsidP="002E6B61">
      <w:pPr>
        <w:pStyle w:val="Titre2"/>
        <w:rPr>
          <w:i/>
        </w:rPr>
      </w:pPr>
      <w:bookmarkStart w:id="313" w:name="_Toc193622098"/>
      <w:bookmarkStart w:id="314" w:name="_Toc204875031"/>
      <w:bookmarkEnd w:id="270"/>
      <w:bookmarkEnd w:id="271"/>
      <w:bookmarkEnd w:id="272"/>
      <w:bookmarkEnd w:id="273"/>
      <w:bookmarkEnd w:id="274"/>
      <w:bookmarkEnd w:id="275"/>
      <w:bookmarkEnd w:id="276"/>
      <w:bookmarkEnd w:id="277"/>
      <w:r w:rsidRPr="00D94112">
        <w:t>Châssis de désenfumage</w:t>
      </w:r>
      <w:bookmarkEnd w:id="313"/>
      <w:bookmarkEnd w:id="314"/>
    </w:p>
    <w:p w14:paraId="5DC946FD" w14:textId="27A44EF3" w:rsidR="00F4542B" w:rsidRDefault="00143ACF" w:rsidP="002E6B61">
      <w:pPr>
        <w:widowControl/>
        <w:autoSpaceDE/>
        <w:autoSpaceDN/>
        <w:adjustRightInd/>
        <w:spacing w:after="60" w:line="276" w:lineRule="auto"/>
        <w:rPr>
          <w:rFonts w:cs="Times New Roman"/>
          <w:color w:val="000000"/>
        </w:rPr>
      </w:pPr>
      <w:r w:rsidRPr="00661CAD">
        <w:rPr>
          <w:rFonts w:cs="Times New Roman"/>
          <w:color w:val="000000"/>
        </w:rPr>
        <w:t xml:space="preserve">L’entreprise </w:t>
      </w:r>
      <w:r w:rsidRPr="00661CAD">
        <w:rPr>
          <w:color w:val="000000"/>
        </w:rPr>
        <w:t>titulaire du lot 2</w:t>
      </w:r>
      <w:r w:rsidRPr="00661CAD">
        <w:rPr>
          <w:rFonts w:cs="Times New Roman"/>
          <w:color w:val="000000"/>
        </w:rPr>
        <w:t xml:space="preserve"> devra le remplacement à l’identique des châssis de désenfumage ainsi que le système de commande </w:t>
      </w:r>
      <w:r w:rsidRPr="00D2606B">
        <w:rPr>
          <w:color w:val="000000"/>
        </w:rPr>
        <w:t>conformément</w:t>
      </w:r>
      <w:r w:rsidRPr="00661CAD">
        <w:rPr>
          <w:rFonts w:cs="Times New Roman"/>
          <w:color w:val="000000"/>
        </w:rPr>
        <w:t xml:space="preserve"> aux normes NF P 37.417 et NF P 37.418.</w:t>
      </w:r>
    </w:p>
    <w:p w14:paraId="2DE99D9F" w14:textId="7EDD3FE3" w:rsidR="00002211" w:rsidRPr="00002211" w:rsidRDefault="00F4542B" w:rsidP="002E6B61">
      <w:pPr>
        <w:pStyle w:val="Titre1"/>
      </w:pPr>
      <w:bookmarkStart w:id="315" w:name="_Toc193622099"/>
      <w:bookmarkStart w:id="316" w:name="_Hlk193140911"/>
      <w:bookmarkStart w:id="317" w:name="_Toc204875032"/>
      <w:r w:rsidRPr="00F4542B">
        <w:t>OCCULTATIO</w:t>
      </w:r>
      <w:bookmarkStart w:id="318" w:name="_Toc413252376"/>
      <w:bookmarkStart w:id="319" w:name="_Toc415220649"/>
      <w:bookmarkEnd w:id="318"/>
      <w:bookmarkEnd w:id="319"/>
      <w:r w:rsidRPr="00F4542B">
        <w:t>NS</w:t>
      </w:r>
      <w:bookmarkEnd w:id="315"/>
      <w:bookmarkEnd w:id="317"/>
    </w:p>
    <w:p w14:paraId="15C07E0C" w14:textId="768FEF3F" w:rsidR="00002211" w:rsidRPr="00002211" w:rsidRDefault="00314766" w:rsidP="00002211">
      <w:pPr>
        <w:widowControl/>
        <w:autoSpaceDE/>
        <w:autoSpaceDN/>
        <w:adjustRightInd/>
        <w:spacing w:after="60" w:line="276" w:lineRule="auto"/>
        <w:rPr>
          <w:color w:val="000000"/>
        </w:rPr>
      </w:pPr>
      <w:bookmarkStart w:id="320" w:name="_Toc187146946"/>
      <w:bookmarkStart w:id="321" w:name="_Toc187228359"/>
      <w:bookmarkStart w:id="322" w:name="_Toc430277388"/>
      <w:bookmarkStart w:id="323" w:name="_Toc439260664"/>
      <w:bookmarkStart w:id="324" w:name="_Toc448995862"/>
      <w:bookmarkStart w:id="325" w:name="_Toc30685358"/>
      <w:bookmarkStart w:id="326" w:name="_Toc156212325"/>
      <w:bookmarkEnd w:id="316"/>
      <w:r w:rsidRPr="00314766">
        <w:rPr>
          <w:color w:val="000000"/>
        </w:rPr>
        <w:t xml:space="preserve">Le titulaire du lot 2 </w:t>
      </w:r>
      <w:r>
        <w:rPr>
          <w:color w:val="000000"/>
        </w:rPr>
        <w:t>assure la f</w:t>
      </w:r>
      <w:r w:rsidR="00002211" w:rsidRPr="00002211">
        <w:rPr>
          <w:color w:val="000000"/>
        </w:rPr>
        <w:t xml:space="preserve">ourniture et </w:t>
      </w:r>
      <w:r w:rsidR="00516074">
        <w:rPr>
          <w:color w:val="000000"/>
        </w:rPr>
        <w:t xml:space="preserve">la </w:t>
      </w:r>
      <w:r w:rsidR="00002211" w:rsidRPr="00002211">
        <w:rPr>
          <w:color w:val="000000"/>
        </w:rPr>
        <w:t xml:space="preserve">pose de stores extérieurs de protection solaire sur rails du type Soltis de chez Serge Ferrari </w:t>
      </w:r>
      <w:r w:rsidR="00B02844" w:rsidRPr="00002211">
        <w:rPr>
          <w:color w:val="000000"/>
        </w:rPr>
        <w:t>ou équivalent</w:t>
      </w:r>
      <w:r w:rsidR="00B02844">
        <w:rPr>
          <w:color w:val="000000"/>
        </w:rPr>
        <w:t>,</w:t>
      </w:r>
      <w:r w:rsidR="00B02844" w:rsidRPr="00002211">
        <w:rPr>
          <w:color w:val="000000"/>
        </w:rPr>
        <w:t xml:space="preserve"> </w:t>
      </w:r>
      <w:r w:rsidR="00002211" w:rsidRPr="00002211">
        <w:rPr>
          <w:color w:val="000000"/>
        </w:rPr>
        <w:t>comme indiqué sur les plans, à manœuvre manuelle.</w:t>
      </w:r>
    </w:p>
    <w:p w14:paraId="14B052F3" w14:textId="77777777" w:rsidR="00002211" w:rsidRPr="00002211" w:rsidRDefault="00002211" w:rsidP="00002211">
      <w:pPr>
        <w:widowControl/>
        <w:autoSpaceDE/>
        <w:autoSpaceDN/>
        <w:adjustRightInd/>
        <w:spacing w:after="60" w:line="276" w:lineRule="auto"/>
        <w:ind w:left="284" w:hanging="284"/>
        <w:rPr>
          <w:b/>
          <w:bCs/>
          <w:color w:val="000000"/>
          <w:u w:val="single"/>
        </w:rPr>
      </w:pPr>
      <w:r w:rsidRPr="00002211">
        <w:rPr>
          <w:b/>
          <w:bCs/>
          <w:color w:val="000000"/>
          <w:u w:val="single"/>
        </w:rPr>
        <w:t>Descriptif du système :</w:t>
      </w:r>
    </w:p>
    <w:p w14:paraId="4B6AFDC8" w14:textId="77777777" w:rsidR="00002211" w:rsidRPr="00002211" w:rsidRDefault="00002211" w:rsidP="00296C4D">
      <w:pPr>
        <w:widowControl/>
        <w:numPr>
          <w:ilvl w:val="0"/>
          <w:numId w:val="46"/>
        </w:numPr>
        <w:autoSpaceDE/>
        <w:autoSpaceDN/>
        <w:adjustRightInd/>
        <w:spacing w:after="60" w:line="276" w:lineRule="auto"/>
        <w:ind w:hanging="284"/>
        <w:contextualSpacing/>
        <w:rPr>
          <w:b/>
          <w:bCs/>
          <w:color w:val="000000"/>
        </w:rPr>
      </w:pPr>
      <w:r w:rsidRPr="00002211">
        <w:rPr>
          <w:b/>
          <w:bCs/>
          <w:color w:val="000000"/>
        </w:rPr>
        <w:t>Coffre</w:t>
      </w:r>
    </w:p>
    <w:p w14:paraId="6296C2C3" w14:textId="77777777" w:rsidR="00002211" w:rsidRPr="00002211" w:rsidRDefault="00002211" w:rsidP="00002211">
      <w:pPr>
        <w:widowControl/>
        <w:autoSpaceDE/>
        <w:autoSpaceDN/>
        <w:adjustRightInd/>
        <w:spacing w:after="60" w:line="276" w:lineRule="auto"/>
        <w:rPr>
          <w:color w:val="000000"/>
        </w:rPr>
      </w:pPr>
      <w:r w:rsidRPr="00002211">
        <w:rPr>
          <w:color w:val="000000"/>
        </w:rPr>
        <w:t>Le store sera constitué d’un coffre en aluminium de forme carrée, qui intègrera un tube d’enroulement adapté aux contraintes techniques, mécaniques et dimensionnelles.</w:t>
      </w:r>
    </w:p>
    <w:p w14:paraId="4CBA9C43" w14:textId="77777777" w:rsidR="00002211" w:rsidRPr="00002211" w:rsidRDefault="00002211" w:rsidP="00002211">
      <w:pPr>
        <w:widowControl/>
        <w:autoSpaceDE/>
        <w:autoSpaceDN/>
        <w:adjustRightInd/>
        <w:spacing w:after="60" w:line="276" w:lineRule="auto"/>
        <w:rPr>
          <w:color w:val="000000"/>
        </w:rPr>
      </w:pPr>
      <w:r w:rsidRPr="00002211">
        <w:rPr>
          <w:color w:val="000000"/>
        </w:rPr>
        <w:t>La section du coffre sera définie en fonction du diamètre du tube et de l’épaisseur du screen, des dimensions et des contraintes mécaniques assurant le bon fonctionnement du store.</w:t>
      </w:r>
    </w:p>
    <w:p w14:paraId="2E09A5FC" w14:textId="77777777" w:rsidR="00002211" w:rsidRPr="00002211" w:rsidRDefault="00002211" w:rsidP="00296C4D">
      <w:pPr>
        <w:widowControl/>
        <w:numPr>
          <w:ilvl w:val="0"/>
          <w:numId w:val="46"/>
        </w:numPr>
        <w:autoSpaceDE/>
        <w:autoSpaceDN/>
        <w:adjustRightInd/>
        <w:spacing w:after="60" w:line="276" w:lineRule="auto"/>
        <w:ind w:hanging="284"/>
        <w:contextualSpacing/>
        <w:rPr>
          <w:b/>
          <w:bCs/>
          <w:color w:val="000000"/>
        </w:rPr>
      </w:pPr>
      <w:r w:rsidRPr="00002211">
        <w:rPr>
          <w:b/>
          <w:bCs/>
          <w:color w:val="000000"/>
        </w:rPr>
        <w:t>Guidage du screen non pénétrant dans les coulisses</w:t>
      </w:r>
    </w:p>
    <w:p w14:paraId="433180C0" w14:textId="77777777" w:rsidR="00002211" w:rsidRPr="00002211" w:rsidRDefault="00002211" w:rsidP="00002211">
      <w:pPr>
        <w:widowControl/>
        <w:autoSpaceDE/>
        <w:autoSpaceDN/>
        <w:adjustRightInd/>
        <w:spacing w:after="60" w:line="276" w:lineRule="auto"/>
        <w:rPr>
          <w:color w:val="000000"/>
        </w:rPr>
      </w:pPr>
      <w:r w:rsidRPr="00002211">
        <w:rPr>
          <w:color w:val="000000"/>
        </w:rPr>
        <w:t>Le store sera équipé de coulisses en aluminium qui permettront la mise en œuvre du store par une pose de face ou en tableau ou en applique de la façade. Le screen de type Soltis sera non pénétrant dans les coulisses.</w:t>
      </w:r>
    </w:p>
    <w:p w14:paraId="5D25152C" w14:textId="77777777" w:rsidR="00002211" w:rsidRPr="00002211" w:rsidRDefault="00002211" w:rsidP="00002211">
      <w:pPr>
        <w:widowControl/>
        <w:autoSpaceDE/>
        <w:autoSpaceDN/>
        <w:adjustRightInd/>
        <w:spacing w:after="60" w:line="276" w:lineRule="auto"/>
        <w:rPr>
          <w:color w:val="000000"/>
        </w:rPr>
      </w:pPr>
      <w:r w:rsidRPr="00002211">
        <w:rPr>
          <w:color w:val="000000"/>
        </w:rPr>
        <w:t>Il pourra être demandé un guidage par conducteur rigide ou souple dans les limites techniques préconisées par le fabricant du système.</w:t>
      </w:r>
    </w:p>
    <w:p w14:paraId="72AA2780" w14:textId="77777777" w:rsidR="00002211" w:rsidRPr="00002211" w:rsidRDefault="00002211" w:rsidP="00296C4D">
      <w:pPr>
        <w:widowControl/>
        <w:numPr>
          <w:ilvl w:val="0"/>
          <w:numId w:val="46"/>
        </w:numPr>
        <w:autoSpaceDE/>
        <w:autoSpaceDN/>
        <w:adjustRightInd/>
        <w:spacing w:after="60" w:line="276" w:lineRule="auto"/>
        <w:ind w:hanging="284"/>
        <w:contextualSpacing/>
        <w:rPr>
          <w:b/>
          <w:bCs/>
          <w:color w:val="000000"/>
        </w:rPr>
      </w:pPr>
      <w:r w:rsidRPr="00002211">
        <w:rPr>
          <w:b/>
          <w:bCs/>
          <w:color w:val="000000"/>
        </w:rPr>
        <w:t>Barre de Charge</w:t>
      </w:r>
    </w:p>
    <w:p w14:paraId="04BA56A2" w14:textId="77777777" w:rsidR="00002211" w:rsidRPr="00002211" w:rsidRDefault="00002211" w:rsidP="00002211">
      <w:pPr>
        <w:widowControl/>
        <w:autoSpaceDE/>
        <w:autoSpaceDN/>
        <w:adjustRightInd/>
        <w:spacing w:after="60" w:line="276" w:lineRule="auto"/>
        <w:rPr>
          <w:color w:val="000000"/>
        </w:rPr>
      </w:pPr>
      <w:r w:rsidRPr="00002211">
        <w:rPr>
          <w:color w:val="000000"/>
        </w:rPr>
        <w:t>Le store sera constitué d’une barre de charge lestée en acier galvanisé ou en aluminium. Dans le cas d’une barre de charge en acier galvanisé, le screen technique précontraint sera maintenu par des clips de blocages.</w:t>
      </w:r>
    </w:p>
    <w:p w14:paraId="7B9A4583" w14:textId="77777777" w:rsidR="00002211" w:rsidRPr="00002211" w:rsidRDefault="00002211" w:rsidP="00002211">
      <w:pPr>
        <w:widowControl/>
        <w:autoSpaceDE/>
        <w:autoSpaceDN/>
        <w:adjustRightInd/>
        <w:spacing w:after="60" w:line="276" w:lineRule="auto"/>
        <w:ind w:left="284" w:hanging="284"/>
        <w:rPr>
          <w:color w:val="000000"/>
        </w:rPr>
      </w:pPr>
      <w:r w:rsidRPr="00002211">
        <w:rPr>
          <w:color w:val="000000"/>
        </w:rPr>
        <w:t>La barre de charge aura pour fonction le lestage du screen technique de type Soltis.</w:t>
      </w:r>
    </w:p>
    <w:p w14:paraId="6869A96D" w14:textId="77777777" w:rsidR="00002211" w:rsidRPr="00002211" w:rsidRDefault="00002211" w:rsidP="00296C4D">
      <w:pPr>
        <w:widowControl/>
        <w:numPr>
          <w:ilvl w:val="0"/>
          <w:numId w:val="46"/>
        </w:numPr>
        <w:autoSpaceDE/>
        <w:autoSpaceDN/>
        <w:adjustRightInd/>
        <w:spacing w:after="60" w:line="276" w:lineRule="auto"/>
        <w:ind w:hanging="284"/>
        <w:contextualSpacing/>
        <w:rPr>
          <w:b/>
          <w:bCs/>
          <w:color w:val="000000"/>
        </w:rPr>
      </w:pPr>
      <w:r w:rsidRPr="00002211">
        <w:rPr>
          <w:b/>
          <w:bCs/>
          <w:color w:val="000000"/>
        </w:rPr>
        <w:t>Manœuvre</w:t>
      </w:r>
    </w:p>
    <w:p w14:paraId="389597BC" w14:textId="77777777" w:rsidR="00002211" w:rsidRPr="00002211" w:rsidRDefault="00002211" w:rsidP="00002211">
      <w:pPr>
        <w:widowControl/>
        <w:autoSpaceDE/>
        <w:autoSpaceDN/>
        <w:adjustRightInd/>
        <w:spacing w:after="60" w:line="276" w:lineRule="auto"/>
        <w:ind w:left="284" w:hanging="284"/>
        <w:rPr>
          <w:color w:val="000000"/>
        </w:rPr>
      </w:pPr>
      <w:r w:rsidRPr="00002211">
        <w:rPr>
          <w:color w:val="000000"/>
        </w:rPr>
        <w:t>L’ouverture ou la fermeture de la protection solaire sera assurée par des systèmes de remontée mécanique.</w:t>
      </w:r>
    </w:p>
    <w:p w14:paraId="5DEAD8AB" w14:textId="77777777" w:rsidR="00002211" w:rsidRPr="00002211" w:rsidRDefault="00002211" w:rsidP="00296C4D">
      <w:pPr>
        <w:widowControl/>
        <w:numPr>
          <w:ilvl w:val="0"/>
          <w:numId w:val="46"/>
        </w:numPr>
        <w:autoSpaceDE/>
        <w:autoSpaceDN/>
        <w:adjustRightInd/>
        <w:spacing w:after="60" w:line="276" w:lineRule="auto"/>
        <w:ind w:hanging="284"/>
        <w:contextualSpacing/>
        <w:rPr>
          <w:b/>
          <w:bCs/>
          <w:color w:val="000000"/>
        </w:rPr>
      </w:pPr>
      <w:r w:rsidRPr="00002211">
        <w:rPr>
          <w:b/>
          <w:bCs/>
          <w:color w:val="000000"/>
        </w:rPr>
        <w:t>Norme du système de Protection Solaire extérieur</w:t>
      </w:r>
    </w:p>
    <w:p w14:paraId="1586FC01" w14:textId="77777777" w:rsidR="00002211" w:rsidRPr="00002211" w:rsidRDefault="00002211" w:rsidP="00002211">
      <w:pPr>
        <w:widowControl/>
        <w:autoSpaceDE/>
        <w:autoSpaceDN/>
        <w:adjustRightInd/>
        <w:spacing w:after="60" w:line="276" w:lineRule="auto"/>
        <w:ind w:left="284" w:hanging="284"/>
        <w:rPr>
          <w:color w:val="000000"/>
        </w:rPr>
      </w:pPr>
      <w:r w:rsidRPr="00002211">
        <w:rPr>
          <w:color w:val="000000"/>
        </w:rPr>
        <w:t>Le fabricant du store extérieur devra être certifié dans le respect de la norme EN 13 561.</w:t>
      </w:r>
    </w:p>
    <w:p w14:paraId="17346985" w14:textId="65757EB1" w:rsidR="008E5269" w:rsidRDefault="00002211" w:rsidP="00002211">
      <w:pPr>
        <w:widowControl/>
        <w:autoSpaceDE/>
        <w:autoSpaceDN/>
        <w:adjustRightInd/>
        <w:spacing w:after="60" w:line="276" w:lineRule="auto"/>
        <w:rPr>
          <w:color w:val="000000"/>
        </w:rPr>
      </w:pPr>
      <w:r w:rsidRPr="00002211">
        <w:rPr>
          <w:b/>
          <w:bCs/>
          <w:color w:val="000000"/>
          <w:u w:val="single"/>
        </w:rPr>
        <w:t>Localisation</w:t>
      </w:r>
      <w:r w:rsidRPr="00002211">
        <w:rPr>
          <w:color w:val="000000"/>
          <w:u w:val="single"/>
        </w:rPr>
        <w:t xml:space="preserve"> </w:t>
      </w:r>
      <w:r w:rsidRPr="00002211">
        <w:rPr>
          <w:color w:val="000000"/>
        </w:rPr>
        <w:t xml:space="preserve">: suivant plans en annexes </w:t>
      </w:r>
    </w:p>
    <w:p w14:paraId="5F5DACA7" w14:textId="17E220AA" w:rsidR="008E5269" w:rsidRPr="00002211" w:rsidRDefault="002E1828" w:rsidP="002E6B61">
      <w:pPr>
        <w:pStyle w:val="Titre1"/>
      </w:pPr>
      <w:bookmarkStart w:id="327" w:name="_Toc193622100"/>
      <w:bookmarkStart w:id="328" w:name="_Hlk193141022"/>
      <w:bookmarkStart w:id="329" w:name="_Toc204875033"/>
      <w:r>
        <w:lastRenderedPageBreak/>
        <w:t>FINITIONS</w:t>
      </w:r>
      <w:bookmarkEnd w:id="327"/>
      <w:r w:rsidR="009E5066">
        <w:t xml:space="preserve"> – LOT 2</w:t>
      </w:r>
      <w:bookmarkEnd w:id="329"/>
    </w:p>
    <w:p w14:paraId="7F4A40BD" w14:textId="77777777" w:rsidR="002E1828" w:rsidRDefault="002E1828" w:rsidP="002E1828">
      <w:pPr>
        <w:spacing w:after="60" w:line="276" w:lineRule="auto"/>
        <w:rPr>
          <w:rFonts w:cs="Times New Roman"/>
          <w:color w:val="000000"/>
        </w:rPr>
      </w:pPr>
      <w:bookmarkStart w:id="330" w:name="_Toc187146947"/>
      <w:bookmarkStart w:id="331" w:name="_Toc187228360"/>
      <w:bookmarkEnd w:id="320"/>
      <w:bookmarkEnd w:id="321"/>
      <w:bookmarkEnd w:id="322"/>
      <w:bookmarkEnd w:id="323"/>
      <w:bookmarkEnd w:id="324"/>
      <w:bookmarkEnd w:id="325"/>
      <w:bookmarkEnd w:id="326"/>
      <w:bookmarkEnd w:id="328"/>
      <w:r>
        <w:rPr>
          <w:rFonts w:cs="Times New Roman"/>
          <w:color w:val="000000"/>
        </w:rPr>
        <w:t>Le titulaire du lot 2 aura à sa charge la finition complète autour des cadres et châssis des fenêtres, portes ou trappes :</w:t>
      </w:r>
    </w:p>
    <w:p w14:paraId="748E36FA" w14:textId="43A3AAF3" w:rsidR="00822B64" w:rsidRPr="00822B64" w:rsidRDefault="00822B64" w:rsidP="00822B64">
      <w:pPr>
        <w:pStyle w:val="PuceA"/>
        <w:numPr>
          <w:ilvl w:val="0"/>
          <w:numId w:val="41"/>
        </w:numPr>
        <w:rPr>
          <w:rFonts w:ascii="Arial" w:hAnsi="Arial"/>
          <w:color w:val="auto"/>
          <w:lang w:val="fr-FR"/>
        </w:rPr>
      </w:pPr>
      <w:r w:rsidRPr="00822B64">
        <w:rPr>
          <w:rFonts w:ascii="Arial" w:hAnsi="Arial"/>
          <w:color w:val="auto"/>
          <w:lang w:val="fr-FR"/>
        </w:rPr>
        <w:t xml:space="preserve">Les tablettes vissées conservées </w:t>
      </w:r>
      <w:r>
        <w:rPr>
          <w:rFonts w:ascii="Arial" w:hAnsi="Arial"/>
          <w:color w:val="auto"/>
          <w:lang w:val="fr-FR"/>
        </w:rPr>
        <w:t>sont remontées</w:t>
      </w:r>
      <w:r w:rsidRPr="00822B64">
        <w:rPr>
          <w:rFonts w:ascii="Arial" w:hAnsi="Arial"/>
          <w:color w:val="auto"/>
          <w:lang w:val="fr-FR"/>
        </w:rPr>
        <w:t>,</w:t>
      </w:r>
      <w:r>
        <w:rPr>
          <w:rFonts w:ascii="Arial" w:hAnsi="Arial"/>
          <w:color w:val="auto"/>
          <w:lang w:val="fr-FR"/>
        </w:rPr>
        <w:t xml:space="preserve"> les autres sont remplacées ;</w:t>
      </w:r>
    </w:p>
    <w:p w14:paraId="5EA28154" w14:textId="0D684791" w:rsidR="002E1828" w:rsidRPr="002E6B61" w:rsidRDefault="002E1828" w:rsidP="002E6B61">
      <w:pPr>
        <w:pStyle w:val="PuceA"/>
        <w:numPr>
          <w:ilvl w:val="0"/>
          <w:numId w:val="41"/>
        </w:numPr>
        <w:rPr>
          <w:color w:val="auto"/>
          <w:lang w:val="fr-FR"/>
        </w:rPr>
      </w:pPr>
      <w:r w:rsidRPr="002E6B61">
        <w:rPr>
          <w:rFonts w:ascii="Arial" w:hAnsi="Arial"/>
          <w:color w:val="auto"/>
          <w:lang w:val="fr-FR"/>
        </w:rPr>
        <w:t>Coté intérieur avec une finition comprenant rebouchage et peinture dont les couleurs seront au choix du CNC longueur total des murs intérieurs pour finition est de 485 mètres linéaires sur une largeur de 50cm.</w:t>
      </w:r>
    </w:p>
    <w:p w14:paraId="1B48584C" w14:textId="77777777" w:rsidR="002E1828" w:rsidRPr="007938DD" w:rsidRDefault="002E1828" w:rsidP="002E6B61">
      <w:pPr>
        <w:pStyle w:val="PuceA"/>
        <w:numPr>
          <w:ilvl w:val="0"/>
          <w:numId w:val="41"/>
        </w:numPr>
        <w:rPr>
          <w:color w:val="auto"/>
          <w:lang w:val="fr-FR"/>
        </w:rPr>
      </w:pPr>
      <w:r w:rsidRPr="002E6B61">
        <w:rPr>
          <w:rFonts w:ascii="Arial" w:hAnsi="Arial"/>
          <w:color w:val="auto"/>
          <w:lang w:val="fr-FR"/>
        </w:rPr>
        <w:t>Coté extérieur avec une finition de continuité de l’isolation pour éviter les ponts thermiques et sans désordre apparent au niveau de la façade existante</w:t>
      </w:r>
      <w:r w:rsidRPr="007938DD">
        <w:rPr>
          <w:rFonts w:ascii="Arial" w:hAnsi="Arial"/>
          <w:color w:val="auto"/>
          <w:lang w:val="fr-FR"/>
        </w:rPr>
        <w:t>.</w:t>
      </w:r>
    </w:p>
    <w:p w14:paraId="3E47F559" w14:textId="1F09908D" w:rsidR="00E958EB" w:rsidRPr="007938DD" w:rsidRDefault="00E958EB" w:rsidP="007938DD">
      <w:pPr>
        <w:pStyle w:val="Titre1"/>
      </w:pPr>
      <w:bookmarkStart w:id="332" w:name="_Toc193622101"/>
      <w:bookmarkStart w:id="333" w:name="_Hlk181892245"/>
      <w:bookmarkStart w:id="334" w:name="_Toc204875034"/>
      <w:r w:rsidRPr="00D24646">
        <w:t>MATERIAUX</w:t>
      </w:r>
      <w:bookmarkEnd w:id="332"/>
      <w:r w:rsidR="009E5066">
        <w:t xml:space="preserve"> – LOT 2</w:t>
      </w:r>
      <w:bookmarkEnd w:id="334"/>
    </w:p>
    <w:p w14:paraId="1EA62E1C" w14:textId="02D2EA17" w:rsidR="006629DA" w:rsidRPr="00D94112" w:rsidRDefault="00E958EB" w:rsidP="006629DA">
      <w:pPr>
        <w:pStyle w:val="Corpsdetexte"/>
        <w:spacing w:before="42" w:line="276" w:lineRule="auto"/>
      </w:pPr>
      <w:r w:rsidRPr="00D94112">
        <w:t>L’offre du Titulaire devra comprendre toutes les informations nécessaires et tous les documents utiles relatifs aux fournitures et matériaux proposés pour validation par le CNC.</w:t>
      </w:r>
    </w:p>
    <w:p w14:paraId="458B6471" w14:textId="77777777" w:rsidR="006629DA" w:rsidRPr="007938DD" w:rsidRDefault="006629DA" w:rsidP="007938DD">
      <w:pPr>
        <w:pStyle w:val="Titre2"/>
        <w:rPr>
          <w:i/>
        </w:rPr>
      </w:pPr>
      <w:bookmarkStart w:id="335" w:name="_Toc193622102"/>
      <w:bookmarkStart w:id="336" w:name="_Hlk179291292"/>
      <w:bookmarkStart w:id="337" w:name="_Toc204875035"/>
      <w:r w:rsidRPr="00D94112">
        <w:t>Qualité des matériaux</w:t>
      </w:r>
      <w:bookmarkEnd w:id="335"/>
      <w:bookmarkEnd w:id="337"/>
    </w:p>
    <w:bookmarkEnd w:id="336"/>
    <w:p w14:paraId="0A0B0483" w14:textId="77777777" w:rsidR="006629DA" w:rsidRPr="00D94112" w:rsidRDefault="006629DA" w:rsidP="007938DD">
      <w:pPr>
        <w:pStyle w:val="Corpsdetexte"/>
        <w:spacing w:before="42" w:line="276" w:lineRule="auto"/>
      </w:pPr>
      <w:r w:rsidRPr="00D94112">
        <w:t>Le Titulaire prévoira tous les accessoires nécessaires à un parfait achèvement de ses ouvrages notamment, la fourniture de tous les matériaux ou produits et leur transport à pied d’œuvre.</w:t>
      </w:r>
    </w:p>
    <w:p w14:paraId="63B8CEFC" w14:textId="77777777" w:rsidR="006629DA" w:rsidRPr="00D94112" w:rsidRDefault="006629DA" w:rsidP="007938DD">
      <w:pPr>
        <w:pStyle w:val="Corpsdetexte"/>
        <w:spacing w:before="42" w:line="276" w:lineRule="auto"/>
      </w:pPr>
      <w:r w:rsidRPr="00D94112">
        <w:t>Tous les matériaux et fournitures mis en œuvre sont neufs et de première qualité garantie.</w:t>
      </w:r>
    </w:p>
    <w:p w14:paraId="43E978A2" w14:textId="77777777" w:rsidR="006629DA" w:rsidRPr="00D94112" w:rsidRDefault="006629DA" w:rsidP="007938DD">
      <w:pPr>
        <w:pStyle w:val="Corpsdetexte"/>
        <w:spacing w:before="42" w:line="276" w:lineRule="auto"/>
      </w:pPr>
      <w:r w:rsidRPr="00D94112">
        <w:t>Le Titulaire doit impérativement indiquer dans son offre les marques et types des produits proposés.</w:t>
      </w:r>
    </w:p>
    <w:p w14:paraId="6EC5A595" w14:textId="77777777" w:rsidR="006629DA" w:rsidRPr="00D94112" w:rsidRDefault="006629DA" w:rsidP="007938DD">
      <w:pPr>
        <w:pStyle w:val="Corpsdetexte"/>
        <w:spacing w:before="42" w:line="276" w:lineRule="auto"/>
      </w:pPr>
      <w:r w:rsidRPr="00D94112">
        <w:t>Le Titulaire devra établir son offre conformément au matériel de référence. Il soumettra les marques et types de matériel dans sa proposition, aux fins de constater l'équivalence à tout point de vue.</w:t>
      </w:r>
    </w:p>
    <w:p w14:paraId="2F6E30F4" w14:textId="77777777" w:rsidR="006629DA" w:rsidRPr="00D94112" w:rsidRDefault="006629DA" w:rsidP="007938DD">
      <w:pPr>
        <w:pStyle w:val="Corpsdetexte"/>
        <w:spacing w:before="42" w:line="276" w:lineRule="auto"/>
      </w:pPr>
      <w:r w:rsidRPr="00D94112">
        <w:t>Les matériaux sont soumis aux prescriptions des Normes Françaises, du Cahier des Charges, des Documents Techniques Unifiés et à l’approbation par le CNC.</w:t>
      </w:r>
    </w:p>
    <w:p w14:paraId="3158C2CE" w14:textId="77777777" w:rsidR="006629DA" w:rsidRPr="00D94112" w:rsidRDefault="006629DA" w:rsidP="007938DD">
      <w:pPr>
        <w:pStyle w:val="Corpsdetexte"/>
        <w:spacing w:before="42" w:line="276" w:lineRule="auto"/>
      </w:pPr>
      <w:r w:rsidRPr="00D94112">
        <w:t>Les marques, qualités et provenances des matériaux et fournitures non définies expressément dans le présent CCTP sont soumises à l’agrément du CNC.</w:t>
      </w:r>
    </w:p>
    <w:p w14:paraId="75E80C6A" w14:textId="30FDE6A8" w:rsidR="00965150" w:rsidRPr="007938DD" w:rsidRDefault="00965150" w:rsidP="007938DD">
      <w:pPr>
        <w:pStyle w:val="Titre2"/>
        <w:rPr>
          <w:i/>
        </w:rPr>
      </w:pPr>
      <w:bookmarkStart w:id="338" w:name="_Toc193622103"/>
      <w:bookmarkStart w:id="339" w:name="_Hlk193142207"/>
      <w:bookmarkStart w:id="340" w:name="_Toc204875036"/>
      <w:r w:rsidRPr="00D94112">
        <w:t>Agrément des matériaux</w:t>
      </w:r>
      <w:bookmarkEnd w:id="338"/>
      <w:bookmarkEnd w:id="340"/>
    </w:p>
    <w:bookmarkEnd w:id="339"/>
    <w:p w14:paraId="7F641A9F" w14:textId="67403665" w:rsidR="00E958EB" w:rsidRPr="00D94112" w:rsidRDefault="00965150" w:rsidP="007938DD">
      <w:pPr>
        <w:pStyle w:val="Corpsdetexte"/>
        <w:spacing w:before="42" w:line="276" w:lineRule="auto"/>
      </w:pPr>
      <w:r w:rsidRPr="00D94112">
        <w:t>Sans objet, uniquement l’approbation des matériaux par le CNC.</w:t>
      </w:r>
    </w:p>
    <w:p w14:paraId="3AC7A377" w14:textId="3F97AFC5" w:rsidR="00E958EB" w:rsidRPr="00965150" w:rsidRDefault="00965150" w:rsidP="006E490E">
      <w:pPr>
        <w:pStyle w:val="Titre1"/>
        <w:ind w:left="431" w:hanging="431"/>
      </w:pPr>
      <w:bookmarkStart w:id="341" w:name="_Toc193622104"/>
      <w:bookmarkStart w:id="342" w:name="_Toc204875037"/>
      <w:bookmarkEnd w:id="333"/>
      <w:r w:rsidRPr="00965150">
        <w:t>RESPONSABILITÉ EN COURS DE TRAVAUX</w:t>
      </w:r>
      <w:bookmarkEnd w:id="341"/>
      <w:bookmarkEnd w:id="342"/>
    </w:p>
    <w:p w14:paraId="572633EB" w14:textId="77777777" w:rsidR="00965150" w:rsidRPr="006E490E" w:rsidRDefault="00965150" w:rsidP="006E490E">
      <w:pPr>
        <w:pStyle w:val="PuceA"/>
        <w:numPr>
          <w:ilvl w:val="0"/>
          <w:numId w:val="0"/>
        </w:numPr>
        <w:rPr>
          <w:lang w:val="fr-FR"/>
        </w:rPr>
      </w:pPr>
      <w:r w:rsidRPr="006E490E">
        <w:rPr>
          <w:rFonts w:ascii="Arial" w:hAnsi="Arial"/>
          <w:color w:val="auto"/>
          <w:lang w:val="fr-FR"/>
        </w:rPr>
        <w:t>Les titulaires du lot 1 et 2 ont la responsabilité de :</w:t>
      </w:r>
    </w:p>
    <w:p w14:paraId="6FA2A70B" w14:textId="77777777" w:rsidR="00965150" w:rsidRPr="00D94112" w:rsidRDefault="00965150" w:rsidP="009A4324">
      <w:pPr>
        <w:pStyle w:val="PuceA"/>
        <w:numPr>
          <w:ilvl w:val="0"/>
          <w:numId w:val="41"/>
        </w:numPr>
        <w:ind w:right="-8"/>
      </w:pPr>
      <w:r w:rsidRPr="006E490E">
        <w:rPr>
          <w:rFonts w:ascii="Arial" w:hAnsi="Arial"/>
          <w:color w:val="auto"/>
          <w:lang w:val="fr-FR"/>
        </w:rPr>
        <w:t>La conservation de ses approvisionnements (en usine ou sur le chantier) et de ses travaux. Il garde cette responsabilité jusqu'à la réception des travaux.</w:t>
      </w:r>
    </w:p>
    <w:p w14:paraId="4DEF47AF" w14:textId="77777777" w:rsidR="00965150" w:rsidRPr="00965150" w:rsidRDefault="00965150" w:rsidP="009A4324">
      <w:pPr>
        <w:widowControl/>
        <w:autoSpaceDE/>
        <w:autoSpaceDN/>
        <w:adjustRightInd/>
        <w:spacing w:before="200" w:after="160" w:line="276" w:lineRule="auto"/>
        <w:ind w:left="820" w:right="-8"/>
        <w:rPr>
          <w:lang w:eastAsia="en-US"/>
        </w:rPr>
      </w:pPr>
      <w:r w:rsidRPr="00965150">
        <w:rPr>
          <w:lang w:eastAsia="en-US"/>
        </w:rPr>
        <w:t>Des zones nécessaires au dépôt sur chantier des approvisionnements sont mis à la disposition du Titulaire par le CNC. Ces approvisionnements, y compris lorsqu’ils sont stockés sur le site du CNC, restent sous l’entière responsabilité du titulaire. Dans tous les cas, il convient que le stockage des approvisionnements n’entrave pas le fonctionnement du site. La réparation des dégradations est aux frais de l’entrepreneur utilisant ces locaux.</w:t>
      </w:r>
    </w:p>
    <w:p w14:paraId="6F9DD39F" w14:textId="77777777" w:rsidR="00965150" w:rsidRPr="009A4324" w:rsidRDefault="00965150" w:rsidP="009A4324">
      <w:pPr>
        <w:pStyle w:val="PuceA"/>
        <w:numPr>
          <w:ilvl w:val="0"/>
          <w:numId w:val="41"/>
        </w:numPr>
        <w:ind w:right="-8"/>
        <w:rPr>
          <w:lang w:val="fr-FR"/>
        </w:rPr>
      </w:pPr>
      <w:r w:rsidRPr="009A4324">
        <w:rPr>
          <w:rFonts w:ascii="Arial" w:hAnsi="Arial"/>
          <w:color w:val="auto"/>
          <w:lang w:val="fr-FR"/>
        </w:rPr>
        <w:t>Déchargement, stockage, montage ou descente ainsi que la main d’œuvre (charges sociales et fiscales comprises).</w:t>
      </w:r>
    </w:p>
    <w:p w14:paraId="14CC6CCE" w14:textId="77777777" w:rsidR="00965150" w:rsidRPr="009A4324" w:rsidRDefault="00965150" w:rsidP="009A4324">
      <w:pPr>
        <w:pStyle w:val="PuceA"/>
        <w:numPr>
          <w:ilvl w:val="0"/>
          <w:numId w:val="41"/>
        </w:numPr>
        <w:ind w:right="-8"/>
        <w:rPr>
          <w:lang w:val="fr-FR"/>
        </w:rPr>
      </w:pPr>
      <w:r w:rsidRPr="009A4324">
        <w:rPr>
          <w:rFonts w:ascii="Arial" w:hAnsi="Arial"/>
          <w:color w:val="auto"/>
          <w:lang w:val="fr-FR"/>
        </w:rPr>
        <w:t xml:space="preserve">La protection et la conservation de ses ouvrages pendant la durée des travaux ainsi que les protections de tous les ouvrages contigus aux siens. </w:t>
      </w:r>
    </w:p>
    <w:p w14:paraId="0176E000" w14:textId="77777777" w:rsidR="00965150" w:rsidRPr="009A4324" w:rsidRDefault="00965150" w:rsidP="009A4324">
      <w:pPr>
        <w:pStyle w:val="PuceA"/>
        <w:numPr>
          <w:ilvl w:val="0"/>
          <w:numId w:val="41"/>
        </w:numPr>
        <w:ind w:right="-8"/>
        <w:rPr>
          <w:lang w:val="fr-FR"/>
        </w:rPr>
      </w:pPr>
      <w:r w:rsidRPr="009A4324">
        <w:rPr>
          <w:rFonts w:ascii="Arial" w:hAnsi="Arial"/>
          <w:color w:val="auto"/>
          <w:lang w:val="fr-FR"/>
        </w:rPr>
        <w:t>Nettoyage en cours et en fin de chantier</w:t>
      </w:r>
    </w:p>
    <w:p w14:paraId="487C0637" w14:textId="77905F49" w:rsidR="00965150" w:rsidRPr="00965150" w:rsidRDefault="00965150" w:rsidP="009A4324">
      <w:pPr>
        <w:widowControl/>
        <w:autoSpaceDE/>
        <w:autoSpaceDN/>
        <w:adjustRightInd/>
        <w:spacing w:before="200" w:after="160" w:line="276" w:lineRule="auto"/>
        <w:ind w:left="820" w:right="-8"/>
        <w:rPr>
          <w:lang w:eastAsia="en-US"/>
        </w:rPr>
      </w:pPr>
      <w:r w:rsidRPr="00965150">
        <w:rPr>
          <w:lang w:eastAsia="en-US"/>
        </w:rPr>
        <w:lastRenderedPageBreak/>
        <w:t xml:space="preserve">Après chaque intervention du Titulaire, les locaux sont soigneusement nettoyés, les sols sont grattés et brossés et les gravois évacués dans les meilleurs délais. Il n’est toléré aucune trace de plâtre sur </w:t>
      </w:r>
      <w:r w:rsidR="00FD663E">
        <w:rPr>
          <w:lang w:eastAsia="en-US"/>
        </w:rPr>
        <w:t>toutes surfaces (</w:t>
      </w:r>
      <w:r w:rsidRPr="00965150">
        <w:rPr>
          <w:lang w:eastAsia="en-US"/>
        </w:rPr>
        <w:t>enduits ciments, menuiseries, verres, faïences, appareil sanitaires, peinture</w:t>
      </w:r>
      <w:r w:rsidR="00FD663E">
        <w:rPr>
          <w:lang w:eastAsia="en-US"/>
        </w:rPr>
        <w:t>,…)</w:t>
      </w:r>
      <w:r w:rsidRPr="00965150">
        <w:rPr>
          <w:lang w:eastAsia="en-US"/>
        </w:rPr>
        <w:t>.</w:t>
      </w:r>
    </w:p>
    <w:p w14:paraId="590737E2" w14:textId="77777777" w:rsidR="00965150" w:rsidRPr="00965150" w:rsidRDefault="00965150" w:rsidP="00965150">
      <w:pPr>
        <w:widowControl/>
        <w:autoSpaceDE/>
        <w:autoSpaceDN/>
        <w:adjustRightInd/>
        <w:spacing w:before="200" w:after="160" w:line="252" w:lineRule="auto"/>
        <w:ind w:left="820"/>
        <w:rPr>
          <w:lang w:eastAsia="en-US"/>
        </w:rPr>
      </w:pPr>
      <w:r w:rsidRPr="00965150">
        <w:rPr>
          <w:lang w:eastAsia="en-US"/>
        </w:rPr>
        <w:t>Le nettoyage du chantier comprend :</w:t>
      </w:r>
    </w:p>
    <w:p w14:paraId="04F7BE7C" w14:textId="77777777" w:rsidR="00965150" w:rsidRPr="00965150" w:rsidRDefault="00965150" w:rsidP="00296C4D">
      <w:pPr>
        <w:widowControl/>
        <w:numPr>
          <w:ilvl w:val="0"/>
          <w:numId w:val="49"/>
        </w:numPr>
        <w:tabs>
          <w:tab w:val="left" w:pos="1180"/>
          <w:tab w:val="left" w:pos="1181"/>
        </w:tabs>
        <w:autoSpaceDE/>
        <w:autoSpaceDN/>
        <w:adjustRightInd/>
        <w:spacing w:after="160" w:line="252" w:lineRule="auto"/>
        <w:contextualSpacing/>
        <w:rPr>
          <w:lang w:eastAsia="en-US"/>
        </w:rPr>
      </w:pPr>
      <w:r w:rsidRPr="00965150">
        <w:rPr>
          <w:lang w:eastAsia="en-US"/>
        </w:rPr>
        <w:t>Toutes manutentions et transports des gravats aux décharges publiques,</w:t>
      </w:r>
    </w:p>
    <w:p w14:paraId="2F53454F" w14:textId="77777777" w:rsidR="00965150" w:rsidRDefault="00965150" w:rsidP="00296C4D">
      <w:pPr>
        <w:widowControl/>
        <w:numPr>
          <w:ilvl w:val="0"/>
          <w:numId w:val="48"/>
        </w:numPr>
        <w:tabs>
          <w:tab w:val="left" w:pos="1180"/>
          <w:tab w:val="left" w:pos="1181"/>
        </w:tabs>
        <w:autoSpaceDE/>
        <w:autoSpaceDN/>
        <w:adjustRightInd/>
        <w:spacing w:before="35" w:after="160" w:line="252" w:lineRule="auto"/>
        <w:contextualSpacing/>
        <w:rPr>
          <w:lang w:eastAsia="en-US"/>
        </w:rPr>
      </w:pPr>
      <w:r w:rsidRPr="00965150">
        <w:rPr>
          <w:lang w:eastAsia="en-US"/>
        </w:rPr>
        <w:t>L’enlèvement des déchets et emballages.</w:t>
      </w:r>
    </w:p>
    <w:p w14:paraId="54C7F6AE" w14:textId="77777777" w:rsidR="00FD663E" w:rsidRPr="00965150" w:rsidRDefault="00FD663E" w:rsidP="00FD663E">
      <w:pPr>
        <w:widowControl/>
        <w:tabs>
          <w:tab w:val="left" w:pos="1180"/>
          <w:tab w:val="left" w:pos="1181"/>
        </w:tabs>
        <w:autoSpaceDE/>
        <w:autoSpaceDN/>
        <w:adjustRightInd/>
        <w:spacing w:before="35" w:after="160" w:line="252" w:lineRule="auto"/>
        <w:ind w:left="1551"/>
        <w:contextualSpacing/>
        <w:rPr>
          <w:lang w:eastAsia="en-US"/>
        </w:rPr>
      </w:pPr>
    </w:p>
    <w:p w14:paraId="2896AC43" w14:textId="77777777" w:rsidR="00965150" w:rsidRPr="00965150" w:rsidRDefault="00965150" w:rsidP="00965150">
      <w:pPr>
        <w:widowControl/>
        <w:autoSpaceDE/>
        <w:autoSpaceDN/>
        <w:adjustRightInd/>
        <w:spacing w:after="160" w:line="252" w:lineRule="auto"/>
        <w:ind w:left="820" w:firstLine="31"/>
        <w:rPr>
          <w:lang w:eastAsia="en-US"/>
        </w:rPr>
      </w:pPr>
      <w:r w:rsidRPr="00965150">
        <w:rPr>
          <w:lang w:eastAsia="en-US"/>
        </w:rPr>
        <w:t>Le nettoyage de fin de chantier comprend les travaux suivants :</w:t>
      </w:r>
    </w:p>
    <w:p w14:paraId="375B4189" w14:textId="1A995FF6" w:rsidR="00965150" w:rsidRPr="00965150" w:rsidRDefault="00965150" w:rsidP="00296C4D">
      <w:pPr>
        <w:widowControl/>
        <w:numPr>
          <w:ilvl w:val="0"/>
          <w:numId w:val="48"/>
        </w:numPr>
        <w:tabs>
          <w:tab w:val="left" w:pos="1180"/>
          <w:tab w:val="left" w:pos="1181"/>
        </w:tabs>
        <w:autoSpaceDE/>
        <w:autoSpaceDN/>
        <w:adjustRightInd/>
        <w:spacing w:after="160" w:line="252" w:lineRule="auto"/>
        <w:contextualSpacing/>
        <w:rPr>
          <w:lang w:eastAsia="en-US"/>
        </w:rPr>
      </w:pPr>
      <w:r w:rsidRPr="00965150">
        <w:rPr>
          <w:lang w:eastAsia="en-US"/>
        </w:rPr>
        <w:t>L’enlèvement des gravats</w:t>
      </w:r>
      <w:r w:rsidR="00832E95">
        <w:rPr>
          <w:lang w:eastAsia="en-US"/>
        </w:rPr>
        <w:t xml:space="preserve"> et </w:t>
      </w:r>
      <w:r w:rsidRPr="00965150">
        <w:rPr>
          <w:lang w:eastAsia="en-US"/>
        </w:rPr>
        <w:t xml:space="preserve">déchets </w:t>
      </w:r>
      <w:r w:rsidR="00832E95">
        <w:rPr>
          <w:lang w:eastAsia="en-US"/>
        </w:rPr>
        <w:t>de toutes natures</w:t>
      </w:r>
      <w:r w:rsidRPr="00965150">
        <w:rPr>
          <w:lang w:eastAsia="en-US"/>
        </w:rPr>
        <w:t>,</w:t>
      </w:r>
    </w:p>
    <w:p w14:paraId="42EDEB47" w14:textId="77777777" w:rsidR="00965150" w:rsidRDefault="00965150" w:rsidP="00296C4D">
      <w:pPr>
        <w:widowControl/>
        <w:numPr>
          <w:ilvl w:val="0"/>
          <w:numId w:val="48"/>
        </w:numPr>
        <w:tabs>
          <w:tab w:val="left" w:pos="1180"/>
          <w:tab w:val="left" w:pos="1181"/>
        </w:tabs>
        <w:autoSpaceDE/>
        <w:autoSpaceDN/>
        <w:adjustRightInd/>
        <w:spacing w:before="35" w:after="160" w:line="252" w:lineRule="auto"/>
        <w:contextualSpacing/>
        <w:rPr>
          <w:lang w:eastAsia="en-US"/>
        </w:rPr>
      </w:pPr>
      <w:r w:rsidRPr="00965150">
        <w:rPr>
          <w:lang w:eastAsia="en-US"/>
        </w:rPr>
        <w:t>Le nettoyage des abords extérieurs.</w:t>
      </w:r>
    </w:p>
    <w:p w14:paraId="7EE75663" w14:textId="77777777" w:rsidR="00FD663E" w:rsidRPr="00965150" w:rsidRDefault="00FD663E" w:rsidP="00FD663E">
      <w:pPr>
        <w:widowControl/>
        <w:tabs>
          <w:tab w:val="left" w:pos="1180"/>
          <w:tab w:val="left" w:pos="1181"/>
        </w:tabs>
        <w:autoSpaceDE/>
        <w:autoSpaceDN/>
        <w:adjustRightInd/>
        <w:spacing w:before="35" w:after="160" w:line="252" w:lineRule="auto"/>
        <w:ind w:left="1551"/>
        <w:contextualSpacing/>
        <w:rPr>
          <w:lang w:eastAsia="en-US"/>
        </w:rPr>
      </w:pPr>
    </w:p>
    <w:p w14:paraId="3C67D9B6" w14:textId="5A16A95C" w:rsidR="00965150" w:rsidRPr="00965150" w:rsidRDefault="00965150" w:rsidP="009A4324">
      <w:pPr>
        <w:widowControl/>
        <w:autoSpaceDE/>
        <w:autoSpaceDN/>
        <w:adjustRightInd/>
        <w:spacing w:before="200" w:after="160" w:line="276" w:lineRule="auto"/>
        <w:ind w:left="820" w:right="113"/>
        <w:rPr>
          <w:lang w:eastAsia="en-US"/>
        </w:rPr>
      </w:pPr>
      <w:r w:rsidRPr="00965150">
        <w:rPr>
          <w:lang w:eastAsia="en-US"/>
        </w:rPr>
        <w:t xml:space="preserve">La location des </w:t>
      </w:r>
      <w:r w:rsidR="00FD663E">
        <w:rPr>
          <w:lang w:eastAsia="en-US"/>
        </w:rPr>
        <w:t>contenants</w:t>
      </w:r>
      <w:r w:rsidRPr="00965150">
        <w:rPr>
          <w:lang w:eastAsia="en-US"/>
        </w:rPr>
        <w:t xml:space="preserve"> à </w:t>
      </w:r>
      <w:r w:rsidR="00FD663E">
        <w:rPr>
          <w:lang w:eastAsia="en-US"/>
        </w:rPr>
        <w:t>déchets</w:t>
      </w:r>
      <w:r w:rsidRPr="00965150">
        <w:rPr>
          <w:lang w:eastAsia="en-US"/>
        </w:rPr>
        <w:t xml:space="preserve"> </w:t>
      </w:r>
      <w:r w:rsidR="00832E95">
        <w:rPr>
          <w:lang w:eastAsia="en-US"/>
        </w:rPr>
        <w:t xml:space="preserve">de toutes natures </w:t>
      </w:r>
      <w:r w:rsidRPr="00965150">
        <w:rPr>
          <w:lang w:eastAsia="en-US"/>
        </w:rPr>
        <w:t xml:space="preserve">destinées </w:t>
      </w:r>
      <w:r w:rsidR="00832E95">
        <w:rPr>
          <w:lang w:eastAsia="en-US"/>
        </w:rPr>
        <w:t>et leur</w:t>
      </w:r>
      <w:r w:rsidRPr="00965150">
        <w:rPr>
          <w:lang w:eastAsia="en-US"/>
        </w:rPr>
        <w:t xml:space="preserve"> évacuation </w:t>
      </w:r>
      <w:r w:rsidR="00832E95">
        <w:rPr>
          <w:lang w:eastAsia="en-US"/>
        </w:rPr>
        <w:t>vers les centres de traitement appropriés</w:t>
      </w:r>
      <w:r w:rsidRPr="00965150">
        <w:rPr>
          <w:lang w:eastAsia="en-US"/>
        </w:rPr>
        <w:t xml:space="preserve"> </w:t>
      </w:r>
      <w:r w:rsidR="00832E95">
        <w:rPr>
          <w:lang w:eastAsia="en-US"/>
        </w:rPr>
        <w:t>sont sous la responsabilité du titulaire et</w:t>
      </w:r>
      <w:r w:rsidRPr="00965150">
        <w:rPr>
          <w:lang w:eastAsia="en-US"/>
        </w:rPr>
        <w:t xml:space="preserve"> comprise</w:t>
      </w:r>
      <w:r w:rsidR="00832E95">
        <w:rPr>
          <w:lang w:eastAsia="en-US"/>
        </w:rPr>
        <w:t>s</w:t>
      </w:r>
      <w:r w:rsidRPr="00965150">
        <w:rPr>
          <w:lang w:eastAsia="en-US"/>
        </w:rPr>
        <w:t xml:space="preserve"> dans l’offre du Titulaire.</w:t>
      </w:r>
    </w:p>
    <w:p w14:paraId="7717E990" w14:textId="77777777" w:rsidR="00965150" w:rsidRPr="009A4324" w:rsidRDefault="00965150" w:rsidP="009A4324">
      <w:pPr>
        <w:pStyle w:val="PuceA"/>
        <w:numPr>
          <w:ilvl w:val="0"/>
          <w:numId w:val="41"/>
        </w:numPr>
        <w:rPr>
          <w:lang w:val="fr-FR"/>
        </w:rPr>
      </w:pPr>
      <w:r w:rsidRPr="009A4324">
        <w:rPr>
          <w:rFonts w:ascii="Arial" w:hAnsi="Arial"/>
          <w:color w:val="auto"/>
          <w:lang w:val="fr-FR"/>
        </w:rPr>
        <w:t>À l'égard des tiers, tous dommages matériels ou corporels susceptibles d'être provoqués par les travaux et leur préparation.</w:t>
      </w:r>
    </w:p>
    <w:p w14:paraId="6B684055" w14:textId="77777777" w:rsidR="00965150" w:rsidRPr="00965150" w:rsidRDefault="00965150" w:rsidP="00965150">
      <w:pPr>
        <w:widowControl/>
        <w:autoSpaceDE/>
        <w:autoSpaceDN/>
        <w:adjustRightInd/>
        <w:spacing w:before="200" w:after="160" w:line="276" w:lineRule="auto"/>
        <w:ind w:left="112" w:right="113"/>
        <w:rPr>
          <w:lang w:eastAsia="en-US"/>
        </w:rPr>
      </w:pPr>
      <w:r w:rsidRPr="00965150">
        <w:rPr>
          <w:lang w:eastAsia="en-US"/>
        </w:rPr>
        <w:t>Par ailleurs, le Titulaire ne peut en aucun cas modifier quoi que ce soit au projet, mais doit signaler au CNC toute modification qu'il jugerait utile d'apporter ou demander tout renseignement complémentaire sur les points qui lui sembleraient ambigus ou incomplets. Les quantitatifs sont proposés par le Titulaire.</w:t>
      </w:r>
    </w:p>
    <w:p w14:paraId="1978E302" w14:textId="77777777" w:rsidR="00965150" w:rsidRPr="00965150" w:rsidRDefault="00965150" w:rsidP="00965150">
      <w:pPr>
        <w:widowControl/>
        <w:autoSpaceDE/>
        <w:autoSpaceDN/>
        <w:adjustRightInd/>
        <w:spacing w:before="201" w:after="160" w:line="276" w:lineRule="auto"/>
        <w:ind w:left="112" w:right="111"/>
        <w:rPr>
          <w:lang w:eastAsia="en-US"/>
        </w:rPr>
      </w:pPr>
      <w:r w:rsidRPr="00965150">
        <w:rPr>
          <w:lang w:eastAsia="en-US"/>
        </w:rPr>
        <w:t>En cas de manquement à ces prescriptions, le Titulaire reste responsable de toutes les erreurs relevées en cours d'exécution, ainsi que des conséquences de toute nature qu'elles entraîneraient.</w:t>
      </w:r>
    </w:p>
    <w:p w14:paraId="4DA98D61" w14:textId="77777777" w:rsidR="00965150" w:rsidRPr="00965150" w:rsidRDefault="00965150" w:rsidP="00965150">
      <w:pPr>
        <w:widowControl/>
        <w:autoSpaceDE/>
        <w:autoSpaceDN/>
        <w:adjustRightInd/>
        <w:spacing w:before="198" w:after="160" w:line="278" w:lineRule="auto"/>
        <w:ind w:left="112" w:right="111"/>
        <w:rPr>
          <w:lang w:eastAsia="en-US"/>
        </w:rPr>
      </w:pPr>
      <w:r w:rsidRPr="00965150">
        <w:rPr>
          <w:lang w:eastAsia="en-US"/>
        </w:rPr>
        <w:t>Le Titulaire ne peut prétendre à aucune majoration du fait de sujétions provoquées par les installations existantes.</w:t>
      </w:r>
    </w:p>
    <w:p w14:paraId="7CA1B147" w14:textId="77777777" w:rsidR="00965150" w:rsidRPr="00965150" w:rsidRDefault="00965150" w:rsidP="00965150">
      <w:pPr>
        <w:widowControl/>
        <w:autoSpaceDE/>
        <w:autoSpaceDN/>
        <w:adjustRightInd/>
        <w:spacing w:before="195" w:after="160" w:line="276" w:lineRule="auto"/>
        <w:ind w:left="112" w:right="105"/>
        <w:rPr>
          <w:lang w:eastAsia="en-US"/>
        </w:rPr>
      </w:pPr>
      <w:r w:rsidRPr="00965150">
        <w:rPr>
          <w:lang w:eastAsia="en-US"/>
        </w:rPr>
        <w:t>Le Titulaire est tenu de faire refaire, corriger, remplacer tout ouvrage ou tout matériel mis en œuvre, reconnu défectueux ou non-conforme aux dispositions prévues par les documents graphiques ou par le présent CCTP, et ce sur simple mise en demeure du CNC sans pouvoir élever aucune réclamation pour les réfections qui pourraient s’avérer nécessaires. Il est tenu de faire reconstituer à ses frais, le cas échéant, les ouvrages des autres corps d’état détériorés ou remaniés du fait de la reprise d’un ouvrage défectueux de son marché.</w:t>
      </w:r>
    </w:p>
    <w:p w14:paraId="621AF856" w14:textId="77777777" w:rsidR="00965150" w:rsidRPr="00965150" w:rsidRDefault="00965150" w:rsidP="00965150">
      <w:pPr>
        <w:widowControl/>
        <w:autoSpaceDE/>
        <w:autoSpaceDN/>
        <w:adjustRightInd/>
        <w:spacing w:before="202" w:after="160" w:line="276" w:lineRule="auto"/>
        <w:ind w:left="112" w:right="112"/>
        <w:rPr>
          <w:lang w:eastAsia="en-US"/>
        </w:rPr>
      </w:pPr>
      <w:r w:rsidRPr="00965150">
        <w:rPr>
          <w:lang w:eastAsia="en-US"/>
        </w:rPr>
        <w:t>Toutes dépenses de quelque nature que ce soit, imposées pour la complète et entière réalisation du marché conformément à la réglementation en vigueur, restent à la charge du Titulaire.</w:t>
      </w:r>
    </w:p>
    <w:p w14:paraId="3FB5EBB6" w14:textId="77777777" w:rsidR="00965150" w:rsidRPr="00965150" w:rsidRDefault="00965150" w:rsidP="00965150">
      <w:pPr>
        <w:widowControl/>
        <w:autoSpaceDE/>
        <w:autoSpaceDN/>
        <w:adjustRightInd/>
        <w:spacing w:before="200" w:after="160" w:line="276" w:lineRule="auto"/>
        <w:ind w:left="112" w:right="112"/>
        <w:rPr>
          <w:lang w:eastAsia="en-US"/>
        </w:rPr>
      </w:pPr>
      <w:r w:rsidRPr="00965150">
        <w:rPr>
          <w:lang w:eastAsia="en-US"/>
        </w:rPr>
        <w:t>Le Titulaire ne pourra pas arguer des erreurs ou omissions sur les plans et devis pour le dispenser d'exécuter des travaux ou pour justifier une demande d'augmentation de prix.</w:t>
      </w:r>
    </w:p>
    <w:p w14:paraId="136DCA72" w14:textId="663EEDB5" w:rsidR="00F75B0C" w:rsidRDefault="00965150" w:rsidP="00814608">
      <w:pPr>
        <w:widowControl/>
        <w:autoSpaceDE/>
        <w:autoSpaceDN/>
        <w:adjustRightInd/>
        <w:spacing w:before="198" w:after="160" w:line="276" w:lineRule="auto"/>
        <w:ind w:left="112" w:right="106"/>
        <w:rPr>
          <w:lang w:eastAsia="en-US"/>
        </w:rPr>
      </w:pPr>
      <w:r w:rsidRPr="00965150">
        <w:rPr>
          <w:lang w:eastAsia="en-US"/>
        </w:rPr>
        <w:t>Il est à noter que toutes détériorations sur site commises par le Titulaire sont facturées à ce dernier pour la remise en état.</w:t>
      </w:r>
    </w:p>
    <w:p w14:paraId="17321C1D" w14:textId="77777777" w:rsidR="00F75B0C" w:rsidRDefault="00F75B0C">
      <w:pPr>
        <w:widowControl/>
        <w:autoSpaceDE/>
        <w:autoSpaceDN/>
        <w:adjustRightInd/>
        <w:spacing w:before="0" w:after="0"/>
        <w:jc w:val="left"/>
        <w:rPr>
          <w:lang w:eastAsia="en-US"/>
        </w:rPr>
      </w:pPr>
      <w:r>
        <w:rPr>
          <w:lang w:eastAsia="en-US"/>
        </w:rPr>
        <w:br w:type="page"/>
      </w:r>
    </w:p>
    <w:p w14:paraId="4106564C" w14:textId="6B93B9C7" w:rsidR="004B4B8C" w:rsidRPr="00814608" w:rsidRDefault="004B4B8C" w:rsidP="009A4324">
      <w:pPr>
        <w:pStyle w:val="Titre1"/>
        <w:ind w:left="431" w:hanging="431"/>
      </w:pPr>
      <w:bookmarkStart w:id="343" w:name="_Toc193622105"/>
      <w:bookmarkStart w:id="344" w:name="_Toc204875038"/>
      <w:bookmarkEnd w:id="330"/>
      <w:bookmarkEnd w:id="331"/>
      <w:r w:rsidRPr="00814608">
        <w:lastRenderedPageBreak/>
        <w:t>DOSSIER DOE</w:t>
      </w:r>
      <w:bookmarkEnd w:id="343"/>
      <w:r w:rsidR="008D1D65" w:rsidRPr="008D1D65">
        <w:t xml:space="preserve"> </w:t>
      </w:r>
      <w:r w:rsidR="008D1D65">
        <w:t xml:space="preserve">et </w:t>
      </w:r>
      <w:r w:rsidR="008D1D65" w:rsidRPr="008D1D65">
        <w:t>DIUO</w:t>
      </w:r>
      <w:r w:rsidRPr="00814608">
        <w:t xml:space="preserve"> </w:t>
      </w:r>
      <w:r w:rsidR="006E490E">
        <w:t>- LOT 2</w:t>
      </w:r>
      <w:bookmarkEnd w:id="344"/>
    </w:p>
    <w:p w14:paraId="605D0572" w14:textId="27BD2A08" w:rsidR="004B4B8C" w:rsidRPr="00D94112" w:rsidRDefault="004B4B8C" w:rsidP="004B4B8C">
      <w:pPr>
        <w:pStyle w:val="Corpsdetexte"/>
        <w:spacing w:before="248"/>
      </w:pPr>
      <w:r w:rsidRPr="00D94112">
        <w:t xml:space="preserve">Le Titulaire </w:t>
      </w:r>
      <w:r w:rsidR="008D1D65">
        <w:t xml:space="preserve">du lot 2 </w:t>
      </w:r>
      <w:r w:rsidRPr="00D94112">
        <w:t>fournit en fin de travaux :</w:t>
      </w:r>
    </w:p>
    <w:p w14:paraId="6BA6DA2D" w14:textId="757AE0C8" w:rsidR="004B4B8C" w:rsidRPr="00814608" w:rsidRDefault="004B4B8C" w:rsidP="00296C4D">
      <w:pPr>
        <w:pStyle w:val="Paragraphedeliste"/>
        <w:widowControl/>
        <w:numPr>
          <w:ilvl w:val="0"/>
          <w:numId w:val="47"/>
        </w:numPr>
        <w:tabs>
          <w:tab w:val="left" w:pos="833"/>
        </w:tabs>
        <w:autoSpaceDE/>
        <w:autoSpaceDN/>
        <w:adjustRightInd/>
        <w:spacing w:after="160" w:line="276" w:lineRule="auto"/>
        <w:ind w:right="104"/>
        <w:contextualSpacing/>
      </w:pPr>
      <w:r w:rsidRPr="00814608">
        <w:t>Un dossier (DOE</w:t>
      </w:r>
      <w:r w:rsidR="005B245F">
        <w:rPr>
          <w:rStyle w:val="Appelnotedebasdep"/>
          <w:lang w:eastAsia="en-US"/>
        </w:rPr>
        <w:footnoteReference w:id="2"/>
      </w:r>
      <w:r w:rsidRPr="00814608">
        <w:t xml:space="preserve">) en deux exemplaires rassemblant tous les documents tels que plans, notes techniques, notices d’entretien et prescription de maintenance. </w:t>
      </w:r>
    </w:p>
    <w:p w14:paraId="7B0CE289" w14:textId="77777777" w:rsidR="004B4B8C" w:rsidRDefault="004B4B8C" w:rsidP="00296C4D">
      <w:pPr>
        <w:pStyle w:val="Paragraphedeliste"/>
        <w:widowControl/>
        <w:numPr>
          <w:ilvl w:val="0"/>
          <w:numId w:val="47"/>
        </w:numPr>
        <w:tabs>
          <w:tab w:val="left" w:pos="833"/>
        </w:tabs>
        <w:autoSpaceDE/>
        <w:autoSpaceDN/>
        <w:adjustRightInd/>
        <w:spacing w:after="160" w:line="273" w:lineRule="auto"/>
        <w:ind w:right="108"/>
        <w:contextualSpacing/>
      </w:pPr>
      <w:r w:rsidRPr="00814608">
        <w:t>Trois copies (jeux en couleurs) supplémentaires de l’ensemble des plans en récolement de l’ouvrage.</w:t>
      </w:r>
    </w:p>
    <w:p w14:paraId="4BEB9B53" w14:textId="5D1378C7" w:rsidR="008D1D65" w:rsidRDefault="008D1D65" w:rsidP="00296C4D">
      <w:pPr>
        <w:pStyle w:val="Paragraphedeliste"/>
        <w:widowControl/>
        <w:numPr>
          <w:ilvl w:val="0"/>
          <w:numId w:val="47"/>
        </w:numPr>
        <w:tabs>
          <w:tab w:val="left" w:pos="833"/>
        </w:tabs>
        <w:autoSpaceDE/>
        <w:autoSpaceDN/>
        <w:adjustRightInd/>
        <w:spacing w:after="160" w:line="276" w:lineRule="auto"/>
        <w:ind w:right="104"/>
        <w:contextualSpacing/>
      </w:pPr>
      <w:r w:rsidRPr="00814608">
        <w:t>Un dossier (D</w:t>
      </w:r>
      <w:r>
        <w:t>IUO</w:t>
      </w:r>
      <w:r w:rsidR="005B245F">
        <w:rPr>
          <w:rStyle w:val="Appelnotedebasdep"/>
          <w:lang w:eastAsia="en-US"/>
        </w:rPr>
        <w:footnoteReference w:id="3"/>
      </w:r>
      <w:r w:rsidRPr="00814608">
        <w:t xml:space="preserve">) en deux exemplaires rassemblant tous les documents </w:t>
      </w:r>
      <w:r>
        <w:t>indiquant le mode opératoire d’entretien et de maintenance des équipements installés</w:t>
      </w:r>
    </w:p>
    <w:p w14:paraId="1D1AACA3" w14:textId="4B8DEF09" w:rsidR="004B4B8C" w:rsidRDefault="004B4B8C" w:rsidP="008D1D65">
      <w:pPr>
        <w:pStyle w:val="Corpsdetexte"/>
        <w:spacing w:before="69" w:line="278" w:lineRule="auto"/>
        <w:ind w:left="112" w:right="106"/>
      </w:pPr>
      <w:r w:rsidRPr="00D94112">
        <w:t>Tous les plans seront fournis sous-format</w:t>
      </w:r>
      <w:r w:rsidRPr="00D94112">
        <w:rPr>
          <w:b/>
        </w:rPr>
        <w:t xml:space="preserve"> </w:t>
      </w:r>
      <w:r w:rsidRPr="00D94112">
        <w:t>dwg sur un support de stockage ainsi que la documentation technique, schémas.</w:t>
      </w:r>
    </w:p>
    <w:p w14:paraId="5CF9BD52" w14:textId="77777777" w:rsidR="004B4B8C" w:rsidRPr="00814608" w:rsidRDefault="004B4B8C" w:rsidP="006E490E">
      <w:pPr>
        <w:pStyle w:val="Titre1"/>
        <w:ind w:left="431" w:hanging="431"/>
      </w:pPr>
      <w:bookmarkStart w:id="345" w:name="_Toc193622106"/>
      <w:bookmarkStart w:id="346" w:name="_Toc204875039"/>
      <w:r w:rsidRPr="00814608">
        <w:t>RÉCEPTION DES TRAVAUX</w:t>
      </w:r>
      <w:bookmarkEnd w:id="345"/>
      <w:bookmarkEnd w:id="346"/>
    </w:p>
    <w:p w14:paraId="43472C2F" w14:textId="413826FE" w:rsidR="004B4B8C" w:rsidRPr="00D94112" w:rsidRDefault="004B4B8C" w:rsidP="00093F2F">
      <w:pPr>
        <w:pStyle w:val="Corpsdetexte"/>
        <w:spacing w:before="251" w:line="276" w:lineRule="auto"/>
        <w:ind w:right="103"/>
      </w:pPr>
      <w:r w:rsidRPr="00D94112">
        <w:t>Le marché s’entend à prix ferme. Toute omission quelle qu'elle soit, ne peut en aucun cas faire l'objet d'une majoration du prix du marché.</w:t>
      </w:r>
    </w:p>
    <w:p w14:paraId="7040C844" w14:textId="10A2DDA7" w:rsidR="008A2BB3" w:rsidRPr="008D1D65" w:rsidRDefault="008A2BB3" w:rsidP="006E490E">
      <w:pPr>
        <w:pStyle w:val="Titre2"/>
        <w:rPr>
          <w:i/>
        </w:rPr>
      </w:pPr>
      <w:bookmarkStart w:id="347" w:name="_Toc193622107"/>
      <w:bookmarkStart w:id="348" w:name="_Toc204875040"/>
      <w:r w:rsidRPr="008D1D65">
        <w:t>Essais et contrôles</w:t>
      </w:r>
      <w:bookmarkEnd w:id="347"/>
      <w:r w:rsidR="006E490E">
        <w:t xml:space="preserve"> – LOT 2</w:t>
      </w:r>
      <w:bookmarkEnd w:id="348"/>
    </w:p>
    <w:p w14:paraId="4AF8FF73" w14:textId="77777777" w:rsidR="00093F2F" w:rsidRPr="00093F2F" w:rsidRDefault="00093F2F" w:rsidP="008D1D65">
      <w:pPr>
        <w:pStyle w:val="Corpsdetexte"/>
        <w:spacing w:before="42" w:line="276" w:lineRule="auto"/>
        <w:rPr>
          <w:lang w:eastAsia="en-US"/>
        </w:rPr>
      </w:pPr>
      <w:r w:rsidRPr="00093F2F">
        <w:rPr>
          <w:lang w:eastAsia="en-US"/>
        </w:rPr>
        <w:t>Le Titulaire doit - préalablement à toute réception par le CNC - procéder à l’ensemble des essais par autocontrôles et établir un document indiquant les résultats obtenus et attestant du la bonne exécution de l’ouvrage.</w:t>
      </w:r>
    </w:p>
    <w:p w14:paraId="4D6CABBA" w14:textId="517D0720" w:rsidR="00093F2F" w:rsidRPr="008D1D65" w:rsidRDefault="00093F2F" w:rsidP="006E490E">
      <w:pPr>
        <w:pStyle w:val="Titre2"/>
        <w:rPr>
          <w:i/>
        </w:rPr>
      </w:pPr>
      <w:bookmarkStart w:id="349" w:name="_Toc193622108"/>
      <w:bookmarkStart w:id="350" w:name="_Toc204875041"/>
      <w:r w:rsidRPr="008D1D65">
        <w:t>Réception</w:t>
      </w:r>
      <w:bookmarkEnd w:id="349"/>
      <w:bookmarkEnd w:id="350"/>
    </w:p>
    <w:p w14:paraId="5D04ED50" w14:textId="77777777" w:rsidR="00093F2F" w:rsidRPr="00093F2F" w:rsidRDefault="00093F2F" w:rsidP="008D1D65">
      <w:pPr>
        <w:pStyle w:val="Corpsdetexte"/>
        <w:spacing w:before="42" w:line="276" w:lineRule="auto"/>
        <w:rPr>
          <w:lang w:eastAsia="en-US"/>
        </w:rPr>
      </w:pPr>
      <w:r w:rsidRPr="00093F2F">
        <w:rPr>
          <w:lang w:eastAsia="en-US"/>
        </w:rPr>
        <w:t>La réception des travaux n’est faite par le CNC qu’après la vérification de l’exécution de l’ouvrage.</w:t>
      </w:r>
    </w:p>
    <w:p w14:paraId="211101BD" w14:textId="77777777" w:rsidR="00093F2F" w:rsidRPr="00093F2F" w:rsidRDefault="00093F2F" w:rsidP="008D1D65">
      <w:pPr>
        <w:pStyle w:val="Corpsdetexte"/>
        <w:spacing w:before="42" w:line="276" w:lineRule="auto"/>
        <w:rPr>
          <w:lang w:eastAsia="en-US"/>
        </w:rPr>
      </w:pPr>
      <w:r w:rsidRPr="00093F2F">
        <w:rPr>
          <w:lang w:eastAsia="en-US"/>
        </w:rPr>
        <w:t>Cette réception comprendra les vérifications suivantes :</w:t>
      </w:r>
    </w:p>
    <w:p w14:paraId="247C63D0" w14:textId="77777777" w:rsidR="00093F2F" w:rsidRPr="008D1D65" w:rsidRDefault="00093F2F" w:rsidP="008D1D65">
      <w:pPr>
        <w:pStyle w:val="PuceA"/>
        <w:numPr>
          <w:ilvl w:val="0"/>
          <w:numId w:val="41"/>
        </w:numPr>
        <w:rPr>
          <w:lang w:val="fr-FR"/>
        </w:rPr>
      </w:pPr>
      <w:r w:rsidRPr="008D1D65">
        <w:rPr>
          <w:rFonts w:ascii="Arial" w:hAnsi="Arial"/>
          <w:color w:val="auto"/>
          <w:lang w:val="fr-FR"/>
        </w:rPr>
        <w:t>Le contrôle avec le présent descriptif,</w:t>
      </w:r>
    </w:p>
    <w:p w14:paraId="530DE639" w14:textId="77777777" w:rsidR="00093F2F" w:rsidRPr="008D1D65" w:rsidRDefault="00093F2F" w:rsidP="008D1D65">
      <w:pPr>
        <w:pStyle w:val="PuceA"/>
        <w:numPr>
          <w:ilvl w:val="0"/>
          <w:numId w:val="41"/>
        </w:numPr>
        <w:rPr>
          <w:lang w:val="fr-FR"/>
        </w:rPr>
      </w:pPr>
      <w:r w:rsidRPr="008D1D65">
        <w:rPr>
          <w:rFonts w:ascii="Arial" w:hAnsi="Arial"/>
          <w:color w:val="auto"/>
          <w:lang w:val="fr-FR"/>
        </w:rPr>
        <w:t>Le contrôle avec les réglementations en vigueur au moment de la réception.</w:t>
      </w:r>
    </w:p>
    <w:p w14:paraId="5745F35F" w14:textId="77777777" w:rsidR="00093F2F" w:rsidRPr="00093F2F" w:rsidRDefault="00093F2F" w:rsidP="008D1D65">
      <w:pPr>
        <w:pStyle w:val="Corpsdetexte"/>
        <w:spacing w:before="42" w:line="276" w:lineRule="auto"/>
        <w:rPr>
          <w:lang w:eastAsia="en-US"/>
        </w:rPr>
      </w:pPr>
      <w:r w:rsidRPr="00093F2F">
        <w:rPr>
          <w:lang w:eastAsia="en-US"/>
        </w:rPr>
        <w:t>A ce titre, le Titulaire remettra la liste et le détail de ses autocontrôles au CNC.</w:t>
      </w:r>
    </w:p>
    <w:p w14:paraId="3196551C" w14:textId="77777777" w:rsidR="00093F2F" w:rsidRPr="00093F2F" w:rsidRDefault="00093F2F" w:rsidP="008D1D65">
      <w:pPr>
        <w:pStyle w:val="Corpsdetexte"/>
        <w:spacing w:before="42" w:line="276" w:lineRule="auto"/>
        <w:rPr>
          <w:lang w:eastAsia="en-US"/>
        </w:rPr>
      </w:pPr>
      <w:r w:rsidRPr="00093F2F">
        <w:rPr>
          <w:lang w:eastAsia="en-US"/>
        </w:rPr>
        <w:t>Si les résultats ne sont pas satisfaisants, le Titulaire est tenu d'effectuer à ses frais et dans un délai imparti par le CNC, tous les remplacements, modifications, répartitions, adjonctions ou mises au point nécessaires, sans préjudice des indemnités éventuelles qui lui seront imputées.</w:t>
      </w:r>
    </w:p>
    <w:p w14:paraId="6F4BE597" w14:textId="77777777" w:rsidR="00093F2F" w:rsidRPr="00093F2F" w:rsidRDefault="00093F2F" w:rsidP="008D1D65">
      <w:pPr>
        <w:pStyle w:val="Corpsdetexte"/>
        <w:spacing w:before="42" w:line="276" w:lineRule="auto"/>
        <w:rPr>
          <w:lang w:eastAsia="en-US"/>
        </w:rPr>
      </w:pPr>
      <w:r w:rsidRPr="00093F2F">
        <w:rPr>
          <w:lang w:eastAsia="en-US"/>
        </w:rPr>
        <w:t>Après exécution complète des travaux imposés, il est procédé à de nouveaux essais sur demande du Titulaire.</w:t>
      </w:r>
    </w:p>
    <w:p w14:paraId="4DB3CA90" w14:textId="77777777" w:rsidR="00093F2F" w:rsidRPr="00093F2F" w:rsidRDefault="00093F2F" w:rsidP="008D1D65">
      <w:pPr>
        <w:pStyle w:val="Corpsdetexte"/>
        <w:spacing w:before="42" w:line="276" w:lineRule="auto"/>
        <w:rPr>
          <w:lang w:eastAsia="en-US"/>
        </w:rPr>
      </w:pPr>
      <w:r w:rsidRPr="00093F2F">
        <w:rPr>
          <w:lang w:eastAsia="en-US"/>
        </w:rPr>
        <w:t>Si les résultats ne sont pas encore satisfaisants, l'installation peut être refusée en tout ou partie. Le Titulaire est alors tenu d'enlever à ses frais et dans un délai qui lui sera fixé, les appareils et conduits refusés.</w:t>
      </w:r>
    </w:p>
    <w:p w14:paraId="056EE822" w14:textId="77777777" w:rsidR="00093F2F" w:rsidRPr="00093F2F" w:rsidRDefault="00093F2F" w:rsidP="008D1D65">
      <w:pPr>
        <w:pStyle w:val="Corpsdetexte"/>
        <w:spacing w:before="42" w:line="276" w:lineRule="auto"/>
        <w:rPr>
          <w:lang w:eastAsia="en-US"/>
        </w:rPr>
      </w:pPr>
      <w:r w:rsidRPr="00093F2F">
        <w:rPr>
          <w:lang w:eastAsia="en-US"/>
        </w:rPr>
        <w:t>A défaut de l'avoir fait dans les délais impartis, il y sera procédé d'office et aux frais et risques du Titulaire, après simple mise en demeure par le CNC, et il devra restituer tous les acomptes reçus pour la partie refusée.</w:t>
      </w:r>
    </w:p>
    <w:p w14:paraId="0ACC1076" w14:textId="77777777" w:rsidR="00093F2F" w:rsidRPr="00093F2F" w:rsidRDefault="00093F2F" w:rsidP="008D1D65">
      <w:pPr>
        <w:pStyle w:val="Corpsdetexte"/>
        <w:spacing w:before="42" w:line="276" w:lineRule="auto"/>
        <w:rPr>
          <w:lang w:eastAsia="en-US"/>
        </w:rPr>
      </w:pPr>
      <w:r w:rsidRPr="00093F2F">
        <w:rPr>
          <w:lang w:eastAsia="en-US"/>
        </w:rPr>
        <w:t>L'ensemble des travaux décrits ci-dessus et imposés au Titulaire à la suite de la non-satisfaction aux essais prévus est à la charge du Titulaire sans préjudice des indemnités éventuelles qui en résulteraient.</w:t>
      </w:r>
    </w:p>
    <w:p w14:paraId="10642BB5" w14:textId="2DAD125E" w:rsidR="00093F2F" w:rsidRPr="00093F2F" w:rsidRDefault="00093F2F" w:rsidP="00F75B0C">
      <w:pPr>
        <w:pStyle w:val="Corpsdetexte"/>
        <w:spacing w:before="42" w:line="276" w:lineRule="auto"/>
        <w:rPr>
          <w:lang w:eastAsia="en-US"/>
        </w:rPr>
      </w:pPr>
      <w:r w:rsidRPr="00093F2F">
        <w:rPr>
          <w:lang w:eastAsia="en-US"/>
        </w:rPr>
        <w:t>La réception est prononcée par le CNC après validation de tous les essais et de toutes les vérifications du respect des prescriptions des documents techniques contractuels ainsi qu’après transmission et validation des documents à fournir.</w:t>
      </w:r>
    </w:p>
    <w:sectPr w:rsidR="00093F2F" w:rsidRPr="00093F2F" w:rsidSect="002F609C">
      <w:footerReference w:type="default" r:id="rId9"/>
      <w:footerReference w:type="first" r:id="rId10"/>
      <w:pgSz w:w="11900" w:h="16838" w:code="9"/>
      <w:pgMar w:top="1418" w:right="1418" w:bottom="1418" w:left="1134" w:header="0" w:footer="272" w:gutter="0"/>
      <w:cols w:space="0" w:equalWidth="0">
        <w:col w:w="9632"/>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8FAD8" w14:textId="77777777" w:rsidR="006119A4" w:rsidRDefault="006119A4">
      <w:r>
        <w:separator/>
      </w:r>
    </w:p>
  </w:endnote>
  <w:endnote w:type="continuationSeparator" w:id="0">
    <w:p w14:paraId="70F776DB" w14:textId="77777777" w:rsidR="006119A4" w:rsidRDefault="0061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Dutch801-SWC">
    <w:altName w:val="Cambria"/>
    <w:panose1 w:val="00000000000000000000"/>
    <w:charset w:val="00"/>
    <w:family w:val="roman"/>
    <w:notTrueType/>
    <w:pitch w:val="variable"/>
    <w:sig w:usb0="00000003" w:usb1="00000000" w:usb2="00000000" w:usb3="00000000" w:csb0="00000001" w:csb1="00000000"/>
  </w:font>
  <w:font w:name="Montserrat ExtraBold">
    <w:charset w:val="00"/>
    <w:family w:val="auto"/>
    <w:pitch w:val="variable"/>
    <w:sig w:usb0="2000020F" w:usb1="00000003" w:usb2="00000000" w:usb3="00000000" w:csb0="00000197" w:csb1="00000000"/>
  </w:font>
  <w:font w:name="Times (PCL6)">
    <w:altName w:val="Times"/>
    <w:panose1 w:val="00000000000000000000"/>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roman"/>
    <w:notTrueType/>
    <w:pitch w:val="default"/>
  </w:font>
  <w:font w:name="Dutch801 Rm BT">
    <w:charset w:val="00"/>
    <w:family w:val="roman"/>
    <w:pitch w:val="variable"/>
    <w:sig w:usb0="00000087" w:usb1="00000000" w:usb2="00000000" w:usb3="00000000" w:csb0="0000001B" w:csb1="00000000"/>
  </w:font>
  <w:font w:name="Dotum">
    <w:altName w:val="돋움"/>
    <w:panose1 w:val="020B0600000101010101"/>
    <w:charset w:val="81"/>
    <w:family w:val="swiss"/>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893"/>
      <w:gridCol w:w="4888"/>
    </w:tblGrid>
    <w:tr w:rsidR="00862C61" w:rsidRPr="00D52194" w14:paraId="5F10015D" w14:textId="77777777" w:rsidTr="003D0A54">
      <w:tc>
        <w:tcPr>
          <w:tcW w:w="4893" w:type="dxa"/>
          <w:shd w:val="clear" w:color="auto" w:fill="D9D9D9" w:themeFill="background1" w:themeFillShade="D9"/>
        </w:tcPr>
        <w:p w14:paraId="46677E3C" w14:textId="1D0DC1C4" w:rsidR="00D77F93" w:rsidRPr="00D52194" w:rsidRDefault="00862C61" w:rsidP="002239D6">
          <w:pPr>
            <w:pStyle w:val="Pieddepage"/>
            <w:tabs>
              <w:tab w:val="clear" w:pos="4819"/>
              <w:tab w:val="clear" w:pos="9071"/>
              <w:tab w:val="center" w:pos="2338"/>
            </w:tabs>
            <w:spacing w:before="0" w:after="0"/>
            <w:jc w:val="left"/>
            <w:rPr>
              <w:b/>
            </w:rPr>
          </w:pPr>
          <w:r w:rsidRPr="00D52194">
            <w:rPr>
              <w:b/>
            </w:rPr>
            <w:t>CCTP</w:t>
          </w:r>
          <w:r w:rsidR="005748E3">
            <w:rPr>
              <w:b/>
            </w:rPr>
            <w:t xml:space="preserve"> </w:t>
          </w:r>
          <w:r w:rsidR="00442385">
            <w:rPr>
              <w:b/>
            </w:rPr>
            <w:t>2025</w:t>
          </w:r>
          <w:r w:rsidR="005A791B">
            <w:rPr>
              <w:b/>
            </w:rPr>
            <w:t>052</w:t>
          </w:r>
        </w:p>
      </w:tc>
      <w:tc>
        <w:tcPr>
          <w:tcW w:w="4888" w:type="dxa"/>
          <w:shd w:val="clear" w:color="auto" w:fill="D9D9D9" w:themeFill="background1" w:themeFillShade="D9"/>
        </w:tcPr>
        <w:p w14:paraId="0B628EE1" w14:textId="4CAF38D5" w:rsidR="00862C61" w:rsidRPr="00D52194" w:rsidRDefault="00862C61" w:rsidP="002239D6">
          <w:pPr>
            <w:pStyle w:val="Pieddepage"/>
            <w:spacing w:before="0" w:after="0"/>
            <w:jc w:val="right"/>
          </w:pPr>
          <w:r w:rsidRPr="00D52194">
            <w:t xml:space="preserve">Page </w:t>
          </w:r>
          <w:r w:rsidRPr="00D52194">
            <w:rPr>
              <w:b/>
              <w:bCs/>
              <w:sz w:val="24"/>
            </w:rPr>
            <w:fldChar w:fldCharType="begin"/>
          </w:r>
          <w:r w:rsidRPr="00D52194">
            <w:rPr>
              <w:b/>
              <w:bCs/>
            </w:rPr>
            <w:instrText>PAGE</w:instrText>
          </w:r>
          <w:r w:rsidRPr="00D52194">
            <w:rPr>
              <w:b/>
              <w:bCs/>
              <w:sz w:val="24"/>
            </w:rPr>
            <w:fldChar w:fldCharType="separate"/>
          </w:r>
          <w:r w:rsidRPr="00D52194">
            <w:rPr>
              <w:b/>
              <w:bCs/>
              <w:noProof/>
            </w:rPr>
            <w:t>12</w:t>
          </w:r>
          <w:r w:rsidRPr="00D52194">
            <w:rPr>
              <w:b/>
              <w:bCs/>
              <w:sz w:val="24"/>
            </w:rPr>
            <w:fldChar w:fldCharType="end"/>
          </w:r>
          <w:r w:rsidRPr="00D52194">
            <w:t xml:space="preserve"> sur </w:t>
          </w:r>
          <w:r w:rsidRPr="00D52194">
            <w:rPr>
              <w:b/>
              <w:bCs/>
              <w:sz w:val="24"/>
            </w:rPr>
            <w:fldChar w:fldCharType="begin"/>
          </w:r>
          <w:r w:rsidRPr="00D52194">
            <w:rPr>
              <w:b/>
              <w:bCs/>
            </w:rPr>
            <w:instrText>NUMPAGES</w:instrText>
          </w:r>
          <w:r w:rsidRPr="00D52194">
            <w:rPr>
              <w:b/>
              <w:bCs/>
              <w:sz w:val="24"/>
            </w:rPr>
            <w:fldChar w:fldCharType="separate"/>
          </w:r>
          <w:r w:rsidRPr="00D52194">
            <w:rPr>
              <w:b/>
              <w:bCs/>
              <w:noProof/>
            </w:rPr>
            <w:t>12</w:t>
          </w:r>
          <w:r w:rsidRPr="00D52194">
            <w:rPr>
              <w:b/>
              <w:bCs/>
              <w:sz w:val="24"/>
            </w:rPr>
            <w:fldChar w:fldCharType="end"/>
          </w:r>
        </w:p>
      </w:tc>
    </w:tr>
  </w:tbl>
  <w:p w14:paraId="0357522C" w14:textId="60514069" w:rsidR="00A22A8A" w:rsidRDefault="00A22A8A" w:rsidP="003D0A54">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862C61" w:rsidRPr="008248CD" w:rsidRDefault="00862C61">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p w14:paraId="20CD7C05" w14:textId="77777777" w:rsidR="00A22A8A" w:rsidRDefault="00A22A8A"/>
  <w:p w14:paraId="4EF86808" w14:textId="77777777" w:rsidR="00A22A8A" w:rsidRDefault="00A22A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B205E" w14:textId="77777777" w:rsidR="006119A4" w:rsidRDefault="006119A4">
      <w:r>
        <w:separator/>
      </w:r>
    </w:p>
  </w:footnote>
  <w:footnote w:type="continuationSeparator" w:id="0">
    <w:p w14:paraId="623929ED" w14:textId="77777777" w:rsidR="006119A4" w:rsidRDefault="006119A4">
      <w:r>
        <w:continuationSeparator/>
      </w:r>
    </w:p>
  </w:footnote>
  <w:footnote w:id="1">
    <w:p w14:paraId="37D126BF" w14:textId="77777777" w:rsidR="007D2E55" w:rsidRDefault="007D2E55" w:rsidP="007D2E55"/>
    <w:p w14:paraId="6DC83E75" w14:textId="77777777" w:rsidR="007D2E55" w:rsidRPr="00212489" w:rsidRDefault="007D2E55" w:rsidP="007D2E55">
      <w:pPr>
        <w:pStyle w:val="Notedebasdepage"/>
      </w:pPr>
    </w:p>
  </w:footnote>
  <w:footnote w:id="2">
    <w:p w14:paraId="060E442F" w14:textId="77777777" w:rsidR="005B245F" w:rsidRDefault="005B245F" w:rsidP="005B245F">
      <w:pPr>
        <w:pStyle w:val="Notedebasdepage"/>
      </w:pPr>
      <w:r>
        <w:rPr>
          <w:rStyle w:val="Appelnotedebasdep"/>
        </w:rPr>
        <w:footnoteRef/>
      </w:r>
      <w:r>
        <w:t xml:space="preserve"> D</w:t>
      </w:r>
      <w:r w:rsidRPr="004B38BC">
        <w:t>ossier des ouvrages exécutés</w:t>
      </w:r>
      <w:r>
        <w:t xml:space="preserve"> (DOE)</w:t>
      </w:r>
    </w:p>
  </w:footnote>
  <w:footnote w:id="3">
    <w:p w14:paraId="4F0D463B" w14:textId="77777777" w:rsidR="005B245F" w:rsidRDefault="005B245F" w:rsidP="005B245F">
      <w:pPr>
        <w:pStyle w:val="Notedebasdepage"/>
      </w:pPr>
      <w:r>
        <w:rPr>
          <w:rStyle w:val="Appelnotedebasdep"/>
        </w:rPr>
        <w:footnoteRef/>
      </w:r>
      <w:r>
        <w:t xml:space="preserve"> D</w:t>
      </w:r>
      <w:r w:rsidRPr="00D22177">
        <w:t>ossier d'intervention ultérieure sur l'ouvrage (DIUO)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8.6pt;height:8.6pt" o:bullet="t">
        <v:imagedata r:id="rId1" o:title="BD14582_"/>
      </v:shape>
    </w:pict>
  </w:numPicBullet>
  <w:abstractNum w:abstractNumId="0" w15:restartNumberingAfterBreak="0">
    <w:nsid w:val="FFFFFF7F"/>
    <w:multiLevelType w:val="singleLevel"/>
    <w:tmpl w:val="4C4C75E2"/>
    <w:lvl w:ilvl="0">
      <w:start w:val="1"/>
      <w:numFmt w:val="decimal"/>
      <w:pStyle w:val="Listenumros2"/>
      <w:lvlText w:val="%1."/>
      <w:lvlJc w:val="left"/>
      <w:pPr>
        <w:tabs>
          <w:tab w:val="num" w:pos="643"/>
        </w:tabs>
        <w:ind w:left="643" w:hanging="360"/>
      </w:pPr>
    </w:lvl>
  </w:abstractNum>
  <w:abstractNum w:abstractNumId="1"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9" w15:restartNumberingAfterBreak="0">
    <w:nsid w:val="00C774CF"/>
    <w:multiLevelType w:val="multilevel"/>
    <w:tmpl w:val="C5EA2CCA"/>
    <w:styleLink w:val="Style15"/>
    <w:lvl w:ilvl="0">
      <w:start w:val="1"/>
      <w:numFmt w:val="none"/>
      <w:lvlText w:val="Article 1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lvlText w:val="%1.%2.%3"/>
      <w:lvlJc w:val="left"/>
      <w:pPr>
        <w:tabs>
          <w:tab w:val="num" w:pos="720"/>
        </w:tabs>
        <w:ind w:left="720" w:hanging="720"/>
      </w:pPr>
      <w:rPr>
        <w:rFonts w:ascii="Arial" w:hAnsi="Arial" w:cs="Arial" w:hint="default"/>
        <w:b w:val="0"/>
        <w:bCs w:val="0"/>
        <w:i w:val="0"/>
        <w:iCs w:val="0"/>
        <w:sz w:val="22"/>
        <w:szCs w:val="22"/>
        <w:u w:val="none"/>
      </w:rPr>
    </w:lvl>
    <w:lvl w:ilvl="3">
      <w:start w:val="2"/>
      <w:numFmt w:val="decimal"/>
      <w:lvlText w:val="10.%4"/>
      <w:lvlJc w:val="left"/>
      <w:pPr>
        <w:ind w:left="360" w:hanging="360"/>
      </w:pPr>
      <w:rPr>
        <w:rFonts w:hint="default"/>
        <w:i w:val="0"/>
        <w:iCs/>
      </w:rPr>
    </w:lvl>
    <w:lvl w:ilvl="4">
      <w:start w:val="1"/>
      <w:numFmt w:val="decimal"/>
      <w:lvlText w:val="%1.%2.%3.%4.%5"/>
      <w:lvlJc w:val="left"/>
      <w:pPr>
        <w:tabs>
          <w:tab w:val="num" w:pos="1008"/>
        </w:tabs>
        <w:ind w:left="1008" w:hanging="1008"/>
      </w:pPr>
      <w:rPr>
        <w:rFonts w:cs="Antique Olive" w:hint="default"/>
      </w:rPr>
    </w:lvl>
    <w:lvl w:ilvl="5">
      <w:start w:val="1"/>
      <w:numFmt w:val="decimal"/>
      <w:lvlText w:val="%1.%2.%3.%4.%5.%6"/>
      <w:lvlJc w:val="left"/>
      <w:pPr>
        <w:tabs>
          <w:tab w:val="num" w:pos="1152"/>
        </w:tabs>
        <w:ind w:left="1152" w:hanging="1152"/>
      </w:pPr>
      <w:rPr>
        <w:rFonts w:cs="Antique Olive" w:hint="default"/>
      </w:rPr>
    </w:lvl>
    <w:lvl w:ilvl="6">
      <w:start w:val="1"/>
      <w:numFmt w:val="decimal"/>
      <w:lvlText w:val="%1.%2.%3.%4.%5.%6.%7"/>
      <w:lvlJc w:val="left"/>
      <w:pPr>
        <w:tabs>
          <w:tab w:val="num" w:pos="1296"/>
        </w:tabs>
        <w:ind w:left="1296" w:hanging="1296"/>
      </w:pPr>
      <w:rPr>
        <w:rFonts w:cs="Antique Olive" w:hint="default"/>
      </w:rPr>
    </w:lvl>
    <w:lvl w:ilvl="7">
      <w:start w:val="1"/>
      <w:numFmt w:val="decimal"/>
      <w:lvlText w:val="%1.%2.%3.%4.%5.%6.%7.%8"/>
      <w:lvlJc w:val="left"/>
      <w:pPr>
        <w:tabs>
          <w:tab w:val="num" w:pos="1440"/>
        </w:tabs>
        <w:ind w:left="1440" w:hanging="1440"/>
      </w:pPr>
      <w:rPr>
        <w:rFonts w:cs="Antique Olive" w:hint="default"/>
      </w:rPr>
    </w:lvl>
    <w:lvl w:ilvl="8">
      <w:start w:val="1"/>
      <w:numFmt w:val="decimal"/>
      <w:lvlText w:val="%1.%2.%3.%4.%5.%6.%7.%8.%9"/>
      <w:lvlJc w:val="left"/>
      <w:pPr>
        <w:tabs>
          <w:tab w:val="num" w:pos="1584"/>
        </w:tabs>
        <w:ind w:left="1584" w:hanging="1584"/>
      </w:pPr>
      <w:rPr>
        <w:rFonts w:cs="Antique Olive" w:hint="default"/>
      </w:rPr>
    </w:lvl>
  </w:abstractNum>
  <w:abstractNum w:abstractNumId="10" w15:restartNumberingAfterBreak="0">
    <w:nsid w:val="029F3498"/>
    <w:multiLevelType w:val="hybridMultilevel"/>
    <w:tmpl w:val="CB12F824"/>
    <w:lvl w:ilvl="0" w:tplc="541408EA">
      <w:start w:val="1"/>
      <w:numFmt w:val="decimal"/>
      <w:pStyle w:val="Style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3337792"/>
    <w:multiLevelType w:val="singleLevel"/>
    <w:tmpl w:val="06CE5254"/>
    <w:lvl w:ilvl="0">
      <w:start w:val="1"/>
      <w:numFmt w:val="bullet"/>
      <w:pStyle w:val="listetiret"/>
      <w:lvlText w:val=""/>
      <w:lvlJc w:val="left"/>
      <w:pPr>
        <w:tabs>
          <w:tab w:val="num" w:pos="1381"/>
        </w:tabs>
        <w:ind w:left="1247" w:hanging="226"/>
      </w:pPr>
      <w:rPr>
        <w:rFonts w:ascii="Symbol" w:hAnsi="Symbol" w:hint="default"/>
        <w:sz w:val="18"/>
      </w:rPr>
    </w:lvl>
  </w:abstractNum>
  <w:abstractNum w:abstractNumId="12" w15:restartNumberingAfterBreak="0">
    <w:nsid w:val="035741B7"/>
    <w:multiLevelType w:val="hybridMultilevel"/>
    <w:tmpl w:val="1BE8F6A4"/>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15:restartNumberingAfterBreak="0">
    <w:nsid w:val="03643CBC"/>
    <w:multiLevelType w:val="multilevel"/>
    <w:tmpl w:val="2C40FE5E"/>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pStyle w:val="titrec3"/>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0C5720F4"/>
    <w:multiLevelType w:val="hybridMultilevel"/>
    <w:tmpl w:val="A8125FD4"/>
    <w:lvl w:ilvl="0" w:tplc="E1749E5C">
      <w:start w:val="1"/>
      <w:numFmt w:val="bullet"/>
      <w:pStyle w:val="NiveauListeAPuce1"/>
      <w:lvlText w:val="-"/>
      <w:lvlJc w:val="left"/>
      <w:pPr>
        <w:tabs>
          <w:tab w:val="num" w:pos="624"/>
        </w:tabs>
        <w:ind w:left="624" w:hanging="340"/>
      </w:pPr>
      <w:rPr>
        <w:rFonts w:ascii="Arial" w:hAnsi="Aria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830115"/>
    <w:multiLevelType w:val="multilevel"/>
    <w:tmpl w:val="B78033DC"/>
    <w:lvl w:ilvl="0">
      <w:start w:val="1"/>
      <w:numFmt w:val="decimal"/>
      <w:pStyle w:val="Sinteo1"/>
      <w:lvlText w:val="%1."/>
      <w:lvlJc w:val="left"/>
      <w:pPr>
        <w:ind w:left="360" w:hanging="360"/>
      </w:pPr>
    </w:lvl>
    <w:lvl w:ilvl="1">
      <w:start w:val="1"/>
      <w:numFmt w:val="decimal"/>
      <w:pStyle w:val="Sinteo2"/>
      <w:lvlText w:val="%1.%2."/>
      <w:lvlJc w:val="left"/>
      <w:pPr>
        <w:ind w:left="1424" w:hanging="432"/>
      </w:pPr>
    </w:lvl>
    <w:lvl w:ilvl="2">
      <w:start w:val="1"/>
      <w:numFmt w:val="decimal"/>
      <w:pStyle w:val="Sinteo3"/>
      <w:lvlText w:val="%1.%2.%3."/>
      <w:lvlJc w:val="left"/>
      <w:pPr>
        <w:ind w:left="1224" w:hanging="504"/>
      </w:pPr>
      <w:rPr>
        <w:rFonts w:ascii="Calibri" w:hAnsi="Calibri" w:hint="default"/>
        <w:sz w:val="32"/>
        <w:szCs w:val="32"/>
      </w:rPr>
    </w:lvl>
    <w:lvl w:ilvl="3">
      <w:start w:val="1"/>
      <w:numFmt w:val="decimal"/>
      <w:pStyle w:val="Sinte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AC3F47"/>
    <w:multiLevelType w:val="multilevel"/>
    <w:tmpl w:val="4290EE38"/>
    <w:styleLink w:val="Style14"/>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0FE0D8B"/>
    <w:multiLevelType w:val="hybridMultilevel"/>
    <w:tmpl w:val="F12E0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C663BEA"/>
    <w:multiLevelType w:val="hybridMultilevel"/>
    <w:tmpl w:val="A1C44506"/>
    <w:lvl w:ilvl="0" w:tplc="1F6829C6">
      <w:start w:val="1"/>
      <w:numFmt w:val="bullet"/>
      <w:lvlText w:val=""/>
      <w:lvlJc w:val="left"/>
      <w:pPr>
        <w:ind w:left="1996" w:hanging="360"/>
      </w:pPr>
      <w:rPr>
        <w:rFonts w:ascii="Wingdings" w:hAnsi="Wingdings" w:hint="default"/>
      </w:rPr>
    </w:lvl>
    <w:lvl w:ilvl="1" w:tplc="8794B570">
      <w:start w:val="1"/>
      <w:numFmt w:val="bullet"/>
      <w:pStyle w:val="Puce2"/>
      <w:lvlText w:val=""/>
      <w:lvlJc w:val="left"/>
      <w:pPr>
        <w:ind w:left="2716" w:hanging="360"/>
      </w:pPr>
      <w:rPr>
        <w:rFonts w:ascii="Wingdings" w:hAnsi="Wingdings" w:hint="default"/>
      </w:rPr>
    </w:lvl>
    <w:lvl w:ilvl="2" w:tplc="28220646">
      <w:numFmt w:val="bullet"/>
      <w:lvlText w:val="-"/>
      <w:lvlJc w:val="left"/>
      <w:pPr>
        <w:ind w:left="3436" w:hanging="360"/>
      </w:pPr>
      <w:rPr>
        <w:rFonts w:ascii="Tahoma" w:eastAsia="Times New Roman" w:hAnsi="Tahoma" w:cs="Tahoma" w:hint="default"/>
      </w:rPr>
    </w:lvl>
    <w:lvl w:ilvl="3" w:tplc="181E9DDE" w:tentative="1">
      <w:start w:val="1"/>
      <w:numFmt w:val="bullet"/>
      <w:lvlText w:val=""/>
      <w:lvlJc w:val="left"/>
      <w:pPr>
        <w:ind w:left="4156" w:hanging="360"/>
      </w:pPr>
      <w:rPr>
        <w:rFonts w:ascii="Symbol" w:hAnsi="Symbol" w:hint="default"/>
      </w:rPr>
    </w:lvl>
    <w:lvl w:ilvl="4" w:tplc="F744AE74" w:tentative="1">
      <w:start w:val="1"/>
      <w:numFmt w:val="bullet"/>
      <w:lvlText w:val="o"/>
      <w:lvlJc w:val="left"/>
      <w:pPr>
        <w:ind w:left="4876" w:hanging="360"/>
      </w:pPr>
      <w:rPr>
        <w:rFonts w:ascii="Courier New" w:hAnsi="Courier New" w:cs="Courier New" w:hint="default"/>
      </w:rPr>
    </w:lvl>
    <w:lvl w:ilvl="5" w:tplc="29E6BF5E" w:tentative="1">
      <w:start w:val="1"/>
      <w:numFmt w:val="bullet"/>
      <w:lvlText w:val=""/>
      <w:lvlJc w:val="left"/>
      <w:pPr>
        <w:ind w:left="5596" w:hanging="360"/>
      </w:pPr>
      <w:rPr>
        <w:rFonts w:ascii="Wingdings" w:hAnsi="Wingdings" w:hint="default"/>
      </w:rPr>
    </w:lvl>
    <w:lvl w:ilvl="6" w:tplc="0D9C627C" w:tentative="1">
      <w:start w:val="1"/>
      <w:numFmt w:val="bullet"/>
      <w:lvlText w:val=""/>
      <w:lvlJc w:val="left"/>
      <w:pPr>
        <w:ind w:left="6316" w:hanging="360"/>
      </w:pPr>
      <w:rPr>
        <w:rFonts w:ascii="Symbol" w:hAnsi="Symbol" w:hint="default"/>
      </w:rPr>
    </w:lvl>
    <w:lvl w:ilvl="7" w:tplc="CE48188A" w:tentative="1">
      <w:start w:val="1"/>
      <w:numFmt w:val="bullet"/>
      <w:lvlText w:val="o"/>
      <w:lvlJc w:val="left"/>
      <w:pPr>
        <w:ind w:left="7036" w:hanging="360"/>
      </w:pPr>
      <w:rPr>
        <w:rFonts w:ascii="Courier New" w:hAnsi="Courier New" w:cs="Courier New" w:hint="default"/>
      </w:rPr>
    </w:lvl>
    <w:lvl w:ilvl="8" w:tplc="E17C14FA" w:tentative="1">
      <w:start w:val="1"/>
      <w:numFmt w:val="bullet"/>
      <w:lvlText w:val=""/>
      <w:lvlJc w:val="left"/>
      <w:pPr>
        <w:ind w:left="7756" w:hanging="360"/>
      </w:pPr>
      <w:rPr>
        <w:rFonts w:ascii="Wingdings" w:hAnsi="Wingdings" w:hint="default"/>
      </w:rPr>
    </w:lvl>
  </w:abstractNum>
  <w:abstractNum w:abstractNumId="19" w15:restartNumberingAfterBreak="0">
    <w:nsid w:val="1C9B1594"/>
    <w:multiLevelType w:val="hybridMultilevel"/>
    <w:tmpl w:val="812C1354"/>
    <w:lvl w:ilvl="0" w:tplc="FA48541C">
      <w:start w:val="1"/>
      <w:numFmt w:val="bullet"/>
      <w:pStyle w:val="Puce3"/>
      <w:lvlText w:val=""/>
      <w:lvlJc w:val="left"/>
      <w:pPr>
        <w:tabs>
          <w:tab w:val="num" w:pos="1778"/>
        </w:tabs>
        <w:ind w:left="1778" w:hanging="360"/>
      </w:pPr>
      <w:rPr>
        <w:rFonts w:ascii="Symbol" w:hAnsi="Symbol" w:hint="default"/>
      </w:rPr>
    </w:lvl>
    <w:lvl w:ilvl="1" w:tplc="9B9C1DF8">
      <w:start w:val="1"/>
      <w:numFmt w:val="bullet"/>
      <w:lvlText w:val="o"/>
      <w:lvlJc w:val="left"/>
      <w:pPr>
        <w:tabs>
          <w:tab w:val="num" w:pos="2498"/>
        </w:tabs>
        <w:ind w:left="2498" w:hanging="360"/>
      </w:pPr>
      <w:rPr>
        <w:rFonts w:ascii="Courier New" w:hAnsi="Courier New" w:cs="Courier New" w:hint="default"/>
      </w:rPr>
    </w:lvl>
    <w:lvl w:ilvl="2" w:tplc="C43E3C14">
      <w:start w:val="1"/>
      <w:numFmt w:val="bullet"/>
      <w:lvlText w:val=""/>
      <w:lvlJc w:val="left"/>
      <w:pPr>
        <w:tabs>
          <w:tab w:val="num" w:pos="3218"/>
        </w:tabs>
        <w:ind w:left="3218" w:hanging="360"/>
      </w:pPr>
      <w:rPr>
        <w:rFonts w:ascii="Wingdings" w:hAnsi="Wingdings" w:hint="default"/>
      </w:rPr>
    </w:lvl>
    <w:lvl w:ilvl="3" w:tplc="EC5AE5AE">
      <w:start w:val="1"/>
      <w:numFmt w:val="bullet"/>
      <w:pStyle w:val="Liste3"/>
      <w:lvlText w:val=""/>
      <w:lvlJc w:val="left"/>
      <w:pPr>
        <w:tabs>
          <w:tab w:val="num" w:pos="3938"/>
        </w:tabs>
        <w:ind w:left="3938" w:hanging="360"/>
      </w:pPr>
      <w:rPr>
        <w:rFonts w:ascii="Symbol" w:hAnsi="Symbol" w:hint="default"/>
      </w:rPr>
    </w:lvl>
    <w:lvl w:ilvl="4" w:tplc="CE72783E">
      <w:start w:val="1"/>
      <w:numFmt w:val="bullet"/>
      <w:lvlText w:val="o"/>
      <w:lvlJc w:val="left"/>
      <w:pPr>
        <w:tabs>
          <w:tab w:val="num" w:pos="4658"/>
        </w:tabs>
        <w:ind w:left="4658" w:hanging="360"/>
      </w:pPr>
      <w:rPr>
        <w:rFonts w:ascii="Courier New" w:hAnsi="Courier New" w:cs="Courier New" w:hint="default"/>
      </w:rPr>
    </w:lvl>
    <w:lvl w:ilvl="5" w:tplc="6682F2F6">
      <w:numFmt w:val="bullet"/>
      <w:lvlText w:val="-"/>
      <w:lvlJc w:val="left"/>
      <w:pPr>
        <w:ind w:left="5378" w:hanging="360"/>
      </w:pPr>
      <w:rPr>
        <w:rFonts w:ascii="Tahoma" w:eastAsia="Times New Roman" w:hAnsi="Tahoma" w:cs="Tahoma" w:hint="default"/>
      </w:rPr>
    </w:lvl>
    <w:lvl w:ilvl="6" w:tplc="EC76EFB0" w:tentative="1">
      <w:start w:val="1"/>
      <w:numFmt w:val="bullet"/>
      <w:lvlText w:val=""/>
      <w:lvlJc w:val="left"/>
      <w:pPr>
        <w:tabs>
          <w:tab w:val="num" w:pos="6098"/>
        </w:tabs>
        <w:ind w:left="6098" w:hanging="360"/>
      </w:pPr>
      <w:rPr>
        <w:rFonts w:ascii="Symbol" w:hAnsi="Symbol" w:hint="default"/>
      </w:rPr>
    </w:lvl>
    <w:lvl w:ilvl="7" w:tplc="C7907D96" w:tentative="1">
      <w:start w:val="1"/>
      <w:numFmt w:val="bullet"/>
      <w:lvlText w:val="o"/>
      <w:lvlJc w:val="left"/>
      <w:pPr>
        <w:tabs>
          <w:tab w:val="num" w:pos="6818"/>
        </w:tabs>
        <w:ind w:left="6818" w:hanging="360"/>
      </w:pPr>
      <w:rPr>
        <w:rFonts w:ascii="Courier New" w:hAnsi="Courier New" w:cs="Courier New" w:hint="default"/>
      </w:rPr>
    </w:lvl>
    <w:lvl w:ilvl="8" w:tplc="62A82726" w:tentative="1">
      <w:start w:val="1"/>
      <w:numFmt w:val="bullet"/>
      <w:lvlText w:val=""/>
      <w:lvlJc w:val="left"/>
      <w:pPr>
        <w:tabs>
          <w:tab w:val="num" w:pos="7538"/>
        </w:tabs>
        <w:ind w:left="7538" w:hanging="360"/>
      </w:pPr>
      <w:rPr>
        <w:rFonts w:ascii="Wingdings" w:hAnsi="Wingdings" w:hint="default"/>
      </w:rPr>
    </w:lvl>
  </w:abstractNum>
  <w:abstractNum w:abstractNumId="20" w15:restartNumberingAfterBreak="0">
    <w:nsid w:val="1E944FBF"/>
    <w:multiLevelType w:val="hybridMultilevel"/>
    <w:tmpl w:val="58D0B764"/>
    <w:lvl w:ilvl="0" w:tplc="7F4E5754">
      <w:numFmt w:val="bullet"/>
      <w:lvlText w:val="-"/>
      <w:lvlJc w:val="left"/>
      <w:pPr>
        <w:ind w:left="108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05F0544"/>
    <w:multiLevelType w:val="hybridMultilevel"/>
    <w:tmpl w:val="7728D42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20B7492D"/>
    <w:multiLevelType w:val="hybridMultilevel"/>
    <w:tmpl w:val="F926B8EC"/>
    <w:lvl w:ilvl="0" w:tplc="E1228DFE">
      <w:start w:val="1"/>
      <w:numFmt w:val="bullet"/>
      <w:pStyle w:val="EDFTextePuceNiveau1"/>
      <w:lvlText w:val="■"/>
      <w:lvlJc w:val="left"/>
      <w:pPr>
        <w:ind w:left="3057" w:hanging="360"/>
      </w:pPr>
      <w:rPr>
        <w:rFonts w:ascii="Arial" w:hAnsi="Arial" w:hint="default"/>
        <w:color w:val="70AD47"/>
        <w:spacing w:val="0"/>
        <w:w w:val="100"/>
        <w:position w:val="0"/>
      </w:rPr>
    </w:lvl>
    <w:lvl w:ilvl="1" w:tplc="040C0003">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23" w15:restartNumberingAfterBreak="0">
    <w:nsid w:val="21224C61"/>
    <w:multiLevelType w:val="hybridMultilevel"/>
    <w:tmpl w:val="61A21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40A5758"/>
    <w:multiLevelType w:val="hybridMultilevel"/>
    <w:tmpl w:val="01FEC134"/>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5" w15:restartNumberingAfterBreak="0">
    <w:nsid w:val="244C39F4"/>
    <w:multiLevelType w:val="hybridMultilevel"/>
    <w:tmpl w:val="2C5C1BB4"/>
    <w:lvl w:ilvl="0" w:tplc="040C0001">
      <w:start w:val="1"/>
      <w:numFmt w:val="bullet"/>
      <w:pStyle w:val="Paragraphedeliste3"/>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272317EF"/>
    <w:multiLevelType w:val="hybridMultilevel"/>
    <w:tmpl w:val="CA7A6990"/>
    <w:lvl w:ilvl="0" w:tplc="FFFFFFFF">
      <w:start w:val="1"/>
      <w:numFmt w:val="bullet"/>
      <w:pStyle w:val="Retrait1tiret"/>
      <w:lvlText w:val=""/>
      <w:lvlJc w:val="left"/>
      <w:pPr>
        <w:tabs>
          <w:tab w:val="num" w:pos="2138"/>
        </w:tabs>
        <w:ind w:left="2138" w:hanging="360"/>
      </w:pPr>
      <w:rPr>
        <w:rFonts w:ascii="Wingdings" w:hAnsi="Wingdings" w:hint="default"/>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27" w15:restartNumberingAfterBreak="0">
    <w:nsid w:val="2B3C6579"/>
    <w:multiLevelType w:val="hybridMultilevel"/>
    <w:tmpl w:val="A45CF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DD4368"/>
    <w:multiLevelType w:val="hybridMultilevel"/>
    <w:tmpl w:val="E278B806"/>
    <w:lvl w:ilvl="0" w:tplc="FFFFFFFF">
      <w:numFmt w:val="bullet"/>
      <w:pStyle w:val="Retraittiret1Car"/>
      <w:lvlText w:val="-"/>
      <w:lvlJc w:val="left"/>
      <w:pPr>
        <w:tabs>
          <w:tab w:val="num" w:pos="3196"/>
        </w:tabs>
        <w:ind w:left="3196" w:hanging="360"/>
      </w:pPr>
      <w:rPr>
        <w:rFonts w:ascii="Times New Roman" w:eastAsia="Times New Roman" w:hAnsi="Times New Roman" w:cs="Times New Roman" w:hint="default"/>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0" w15:restartNumberingAfterBreak="0">
    <w:nsid w:val="2FDB1A65"/>
    <w:multiLevelType w:val="hybridMultilevel"/>
    <w:tmpl w:val="2F5097A2"/>
    <w:lvl w:ilvl="0" w:tplc="B2C84B6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1874677"/>
    <w:multiLevelType w:val="hybridMultilevel"/>
    <w:tmpl w:val="32AC6D70"/>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2" w15:restartNumberingAfterBreak="0">
    <w:nsid w:val="331B5C4B"/>
    <w:multiLevelType w:val="multilevel"/>
    <w:tmpl w:val="2BA0F5EE"/>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caps/>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9.%3"/>
      <w:lvlJc w:val="left"/>
      <w:pPr>
        <w:ind w:left="360" w:hanging="360"/>
      </w:pPr>
      <w:rPr>
        <w:rFonts w:hint="default"/>
      </w:rPr>
    </w:lvl>
    <w:lvl w:ilvl="3">
      <w:start w:val="1"/>
      <w:numFmt w:val="decimal"/>
      <w:lvlText w:val="%1.%2.%3.%4"/>
      <w:lvlJc w:val="left"/>
      <w:pPr>
        <w:tabs>
          <w:tab w:val="num" w:pos="864"/>
        </w:tabs>
        <w:ind w:left="864" w:hanging="864"/>
      </w:pPr>
      <w:rPr>
        <w:rFonts w:cs="Antique Olive" w:hint="default"/>
      </w:rPr>
    </w:lvl>
    <w:lvl w:ilvl="4">
      <w:start w:val="1"/>
      <w:numFmt w:val="decimal"/>
      <w:lvlText w:val="%5.1"/>
      <w:lvlJc w:val="left"/>
      <w:pPr>
        <w:ind w:left="360" w:hanging="360"/>
      </w:pPr>
      <w:rPr>
        <w:rFonts w:hint="default"/>
      </w:rPr>
    </w:lvl>
    <w:lvl w:ilvl="5">
      <w:start w:val="1"/>
      <w:numFmt w:val="decimal"/>
      <w:lvlText w:val="%1.%2.%3.%4.%5.%6"/>
      <w:lvlJc w:val="left"/>
      <w:pPr>
        <w:tabs>
          <w:tab w:val="num" w:pos="1152"/>
        </w:tabs>
        <w:ind w:left="1152" w:hanging="1152"/>
      </w:pPr>
      <w:rPr>
        <w:rFonts w:cs="Antique Olive" w:hint="default"/>
      </w:rPr>
    </w:lvl>
    <w:lvl w:ilvl="6">
      <w:start w:val="1"/>
      <w:numFmt w:val="decimal"/>
      <w:lvlText w:val="%1.%2.%3.%4.%5.%6.%7"/>
      <w:lvlJc w:val="left"/>
      <w:pPr>
        <w:tabs>
          <w:tab w:val="num" w:pos="1296"/>
        </w:tabs>
        <w:ind w:left="1296" w:hanging="1296"/>
      </w:pPr>
      <w:rPr>
        <w:rFonts w:cs="Antique Olive" w:hint="default"/>
      </w:rPr>
    </w:lvl>
    <w:lvl w:ilvl="7">
      <w:start w:val="2"/>
      <w:numFmt w:val="decimal"/>
      <w:lvlText w:val="11.%8"/>
      <w:lvlJc w:val="left"/>
      <w:pPr>
        <w:ind w:left="360" w:hanging="360"/>
      </w:pPr>
      <w:rPr>
        <w:rFonts w:hint="default"/>
      </w:rPr>
    </w:lvl>
    <w:lvl w:ilvl="8">
      <w:start w:val="1"/>
      <w:numFmt w:val="decimal"/>
      <w:lvlText w:val="%1.%2.%3.%4.%5.%6.%7.%8.%9"/>
      <w:lvlJc w:val="left"/>
      <w:pPr>
        <w:tabs>
          <w:tab w:val="num" w:pos="1584"/>
        </w:tabs>
        <w:ind w:left="1584" w:hanging="1584"/>
      </w:pPr>
      <w:rPr>
        <w:rFonts w:cs="Antique Olive" w:hint="default"/>
      </w:rPr>
    </w:lvl>
  </w:abstractNum>
  <w:abstractNum w:abstractNumId="33" w15:restartNumberingAfterBreak="0">
    <w:nsid w:val="34706DD2"/>
    <w:multiLevelType w:val="multilevel"/>
    <w:tmpl w:val="1C20471A"/>
    <w:lvl w:ilvl="0">
      <w:start w:val="1"/>
      <w:numFmt w:val="decimal"/>
      <w:pStyle w:val="Titre1"/>
      <w:lvlText w:val="ARTICLE %1"/>
      <w:lvlJc w:val="left"/>
      <w:pPr>
        <w:ind w:left="432" w:hanging="432"/>
      </w:pPr>
      <w:rPr>
        <w:rFonts w:hint="default"/>
      </w:rPr>
    </w:lvl>
    <w:lvl w:ilvl="1">
      <w:start w:val="1"/>
      <w:numFmt w:val="decimal"/>
      <w:pStyle w:val="Titre2"/>
      <w:lvlText w:val="%1.%2"/>
      <w:lvlJc w:val="left"/>
      <w:pPr>
        <w:ind w:left="576" w:hanging="576"/>
      </w:pPr>
      <w:rPr>
        <w:rFonts w:hint="default"/>
        <w:i w:val="0"/>
        <w:iCs/>
      </w:rPr>
    </w:lvl>
    <w:lvl w:ilvl="2">
      <w:start w:val="1"/>
      <w:numFmt w:val="decimal"/>
      <w:pStyle w:val="Titre3"/>
      <w:lvlText w:val="%1.%2.%3"/>
      <w:lvlJc w:val="left"/>
      <w:pPr>
        <w:ind w:left="720" w:hanging="436"/>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4" w15:restartNumberingAfterBreak="0">
    <w:nsid w:val="3547289D"/>
    <w:multiLevelType w:val="hybridMultilevel"/>
    <w:tmpl w:val="A5867AA8"/>
    <w:lvl w:ilvl="0" w:tplc="2F7E479E">
      <w:numFmt w:val="bullet"/>
      <w:lvlText w:val="-"/>
      <w:lvlJc w:val="left"/>
      <w:pPr>
        <w:ind w:left="1582" w:hanging="360"/>
      </w:pPr>
      <w:rPr>
        <w:rFonts w:ascii="Times New Roman" w:eastAsia="Times" w:hAnsi="Times New Roman" w:hint="default"/>
      </w:rPr>
    </w:lvl>
    <w:lvl w:ilvl="1" w:tplc="040C0003" w:tentative="1">
      <w:start w:val="1"/>
      <w:numFmt w:val="bullet"/>
      <w:lvlText w:val="o"/>
      <w:lvlJc w:val="left"/>
      <w:pPr>
        <w:ind w:left="2302" w:hanging="360"/>
      </w:pPr>
      <w:rPr>
        <w:rFonts w:ascii="Courier New" w:hAnsi="Courier New" w:cs="Courier New" w:hint="default"/>
      </w:rPr>
    </w:lvl>
    <w:lvl w:ilvl="2" w:tplc="040C0005" w:tentative="1">
      <w:start w:val="1"/>
      <w:numFmt w:val="bullet"/>
      <w:lvlText w:val=""/>
      <w:lvlJc w:val="left"/>
      <w:pPr>
        <w:ind w:left="3022" w:hanging="360"/>
      </w:pPr>
      <w:rPr>
        <w:rFonts w:ascii="Wingdings" w:hAnsi="Wingdings" w:hint="default"/>
      </w:rPr>
    </w:lvl>
    <w:lvl w:ilvl="3" w:tplc="040C0001" w:tentative="1">
      <w:start w:val="1"/>
      <w:numFmt w:val="bullet"/>
      <w:lvlText w:val=""/>
      <w:lvlJc w:val="left"/>
      <w:pPr>
        <w:ind w:left="3742" w:hanging="360"/>
      </w:pPr>
      <w:rPr>
        <w:rFonts w:ascii="Symbol" w:hAnsi="Symbol" w:hint="default"/>
      </w:rPr>
    </w:lvl>
    <w:lvl w:ilvl="4" w:tplc="040C0003" w:tentative="1">
      <w:start w:val="1"/>
      <w:numFmt w:val="bullet"/>
      <w:lvlText w:val="o"/>
      <w:lvlJc w:val="left"/>
      <w:pPr>
        <w:ind w:left="4462" w:hanging="360"/>
      </w:pPr>
      <w:rPr>
        <w:rFonts w:ascii="Courier New" w:hAnsi="Courier New" w:cs="Courier New" w:hint="default"/>
      </w:rPr>
    </w:lvl>
    <w:lvl w:ilvl="5" w:tplc="040C0005" w:tentative="1">
      <w:start w:val="1"/>
      <w:numFmt w:val="bullet"/>
      <w:lvlText w:val=""/>
      <w:lvlJc w:val="left"/>
      <w:pPr>
        <w:ind w:left="5182" w:hanging="360"/>
      </w:pPr>
      <w:rPr>
        <w:rFonts w:ascii="Wingdings" w:hAnsi="Wingdings" w:hint="default"/>
      </w:rPr>
    </w:lvl>
    <w:lvl w:ilvl="6" w:tplc="040C0001" w:tentative="1">
      <w:start w:val="1"/>
      <w:numFmt w:val="bullet"/>
      <w:lvlText w:val=""/>
      <w:lvlJc w:val="left"/>
      <w:pPr>
        <w:ind w:left="5902" w:hanging="360"/>
      </w:pPr>
      <w:rPr>
        <w:rFonts w:ascii="Symbol" w:hAnsi="Symbol" w:hint="default"/>
      </w:rPr>
    </w:lvl>
    <w:lvl w:ilvl="7" w:tplc="040C0003" w:tentative="1">
      <w:start w:val="1"/>
      <w:numFmt w:val="bullet"/>
      <w:lvlText w:val="o"/>
      <w:lvlJc w:val="left"/>
      <w:pPr>
        <w:ind w:left="6622" w:hanging="360"/>
      </w:pPr>
      <w:rPr>
        <w:rFonts w:ascii="Courier New" w:hAnsi="Courier New" w:cs="Courier New" w:hint="default"/>
      </w:rPr>
    </w:lvl>
    <w:lvl w:ilvl="8" w:tplc="040C0005" w:tentative="1">
      <w:start w:val="1"/>
      <w:numFmt w:val="bullet"/>
      <w:lvlText w:val=""/>
      <w:lvlJc w:val="left"/>
      <w:pPr>
        <w:ind w:left="7342" w:hanging="360"/>
      </w:pPr>
      <w:rPr>
        <w:rFonts w:ascii="Wingdings" w:hAnsi="Wingdings" w:hint="default"/>
      </w:rPr>
    </w:lvl>
  </w:abstractNum>
  <w:abstractNum w:abstractNumId="35" w15:restartNumberingAfterBreak="0">
    <w:nsid w:val="359D7A18"/>
    <w:multiLevelType w:val="hybridMultilevel"/>
    <w:tmpl w:val="E156664A"/>
    <w:lvl w:ilvl="0" w:tplc="1F5697E4">
      <w:start w:val="1"/>
      <w:numFmt w:val="bullet"/>
      <w:pStyle w:val="Liste1"/>
      <w:lvlText w:val=""/>
      <w:lvlJc w:val="left"/>
      <w:pPr>
        <w:tabs>
          <w:tab w:val="num" w:pos="720"/>
        </w:tabs>
        <w:ind w:left="720" w:hanging="360"/>
      </w:pPr>
      <w:rPr>
        <w:rFonts w:ascii="Wingdings" w:hAnsi="Wingdings" w:hint="default"/>
      </w:rPr>
    </w:lvl>
    <w:lvl w:ilvl="1" w:tplc="993AC72C">
      <w:start w:val="1"/>
      <w:numFmt w:val="decimal"/>
      <w:lvlText w:val="%2."/>
      <w:lvlJc w:val="left"/>
      <w:pPr>
        <w:tabs>
          <w:tab w:val="num" w:pos="1440"/>
        </w:tabs>
        <w:ind w:left="1440" w:hanging="360"/>
      </w:pPr>
      <w:rPr>
        <w:rFonts w:hint="default"/>
      </w:rPr>
    </w:lvl>
    <w:lvl w:ilvl="2" w:tplc="9C9ED09E" w:tentative="1">
      <w:start w:val="1"/>
      <w:numFmt w:val="bullet"/>
      <w:lvlText w:val=""/>
      <w:lvlJc w:val="left"/>
      <w:pPr>
        <w:tabs>
          <w:tab w:val="num" w:pos="2160"/>
        </w:tabs>
        <w:ind w:left="2160" w:hanging="360"/>
      </w:pPr>
      <w:rPr>
        <w:rFonts w:ascii="Wingdings" w:hAnsi="Wingdings" w:hint="default"/>
      </w:rPr>
    </w:lvl>
    <w:lvl w:ilvl="3" w:tplc="F34AE5D8" w:tentative="1">
      <w:start w:val="1"/>
      <w:numFmt w:val="bullet"/>
      <w:lvlText w:val=""/>
      <w:lvlJc w:val="left"/>
      <w:pPr>
        <w:tabs>
          <w:tab w:val="num" w:pos="2880"/>
        </w:tabs>
        <w:ind w:left="2880" w:hanging="360"/>
      </w:pPr>
      <w:rPr>
        <w:rFonts w:ascii="Symbol" w:hAnsi="Symbol" w:hint="default"/>
      </w:rPr>
    </w:lvl>
    <w:lvl w:ilvl="4" w:tplc="4EF6A656" w:tentative="1">
      <w:start w:val="1"/>
      <w:numFmt w:val="bullet"/>
      <w:lvlText w:val="o"/>
      <w:lvlJc w:val="left"/>
      <w:pPr>
        <w:tabs>
          <w:tab w:val="num" w:pos="3600"/>
        </w:tabs>
        <w:ind w:left="3600" w:hanging="360"/>
      </w:pPr>
      <w:rPr>
        <w:rFonts w:ascii="Courier New" w:hAnsi="Courier New" w:cs="Courier New" w:hint="default"/>
      </w:rPr>
    </w:lvl>
    <w:lvl w:ilvl="5" w:tplc="E52A3CAA" w:tentative="1">
      <w:start w:val="1"/>
      <w:numFmt w:val="bullet"/>
      <w:lvlText w:val=""/>
      <w:lvlJc w:val="left"/>
      <w:pPr>
        <w:tabs>
          <w:tab w:val="num" w:pos="4320"/>
        </w:tabs>
        <w:ind w:left="4320" w:hanging="360"/>
      </w:pPr>
      <w:rPr>
        <w:rFonts w:ascii="Wingdings" w:hAnsi="Wingdings" w:hint="default"/>
      </w:rPr>
    </w:lvl>
    <w:lvl w:ilvl="6" w:tplc="D99A7BD0" w:tentative="1">
      <w:start w:val="1"/>
      <w:numFmt w:val="bullet"/>
      <w:lvlText w:val=""/>
      <w:lvlJc w:val="left"/>
      <w:pPr>
        <w:tabs>
          <w:tab w:val="num" w:pos="5040"/>
        </w:tabs>
        <w:ind w:left="5040" w:hanging="360"/>
      </w:pPr>
      <w:rPr>
        <w:rFonts w:ascii="Symbol" w:hAnsi="Symbol" w:hint="default"/>
      </w:rPr>
    </w:lvl>
    <w:lvl w:ilvl="7" w:tplc="4EAA4902" w:tentative="1">
      <w:start w:val="1"/>
      <w:numFmt w:val="bullet"/>
      <w:lvlText w:val="o"/>
      <w:lvlJc w:val="left"/>
      <w:pPr>
        <w:tabs>
          <w:tab w:val="num" w:pos="5760"/>
        </w:tabs>
        <w:ind w:left="5760" w:hanging="360"/>
      </w:pPr>
      <w:rPr>
        <w:rFonts w:ascii="Courier New" w:hAnsi="Courier New" w:cs="Courier New" w:hint="default"/>
      </w:rPr>
    </w:lvl>
    <w:lvl w:ilvl="8" w:tplc="3620B42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78E033B"/>
    <w:multiLevelType w:val="hybridMultilevel"/>
    <w:tmpl w:val="4DCC12C4"/>
    <w:lvl w:ilvl="0" w:tplc="2AC415D2">
      <w:start w:val="1"/>
      <w:numFmt w:val="bullet"/>
      <w:pStyle w:val="Liste2"/>
      <w:lvlText w:val=""/>
      <w:lvlJc w:val="left"/>
      <w:pPr>
        <w:ind w:left="2136" w:hanging="360"/>
      </w:pPr>
      <w:rPr>
        <w:rFonts w:ascii="Wingdings" w:hAnsi="Wingdings" w:cs="Wingdings"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cs="Wingdings" w:hint="default"/>
      </w:rPr>
    </w:lvl>
    <w:lvl w:ilvl="3" w:tplc="040C0001">
      <w:start w:val="1"/>
      <w:numFmt w:val="bullet"/>
      <w:lvlText w:val=""/>
      <w:lvlJc w:val="left"/>
      <w:pPr>
        <w:ind w:left="4296" w:hanging="360"/>
      </w:pPr>
      <w:rPr>
        <w:rFonts w:ascii="Symbol" w:hAnsi="Symbol" w:cs="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cs="Wingdings" w:hint="default"/>
      </w:rPr>
    </w:lvl>
    <w:lvl w:ilvl="6" w:tplc="040C0001">
      <w:start w:val="1"/>
      <w:numFmt w:val="bullet"/>
      <w:lvlText w:val=""/>
      <w:lvlJc w:val="left"/>
      <w:pPr>
        <w:ind w:left="6456" w:hanging="360"/>
      </w:pPr>
      <w:rPr>
        <w:rFonts w:ascii="Symbol" w:hAnsi="Symbol" w:cs="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cs="Wingdings" w:hint="default"/>
      </w:rPr>
    </w:lvl>
  </w:abstractNum>
  <w:abstractNum w:abstractNumId="37" w15:restartNumberingAfterBreak="0">
    <w:nsid w:val="38F70D37"/>
    <w:multiLevelType w:val="hybridMultilevel"/>
    <w:tmpl w:val="2FA2C5D0"/>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8" w15:restartNumberingAfterBreak="0">
    <w:nsid w:val="3B4A4220"/>
    <w:multiLevelType w:val="hybridMultilevel"/>
    <w:tmpl w:val="F4E813D4"/>
    <w:lvl w:ilvl="0" w:tplc="7F4E5754">
      <w:numFmt w:val="bullet"/>
      <w:lvlText w:val="-"/>
      <w:lvlJc w:val="left"/>
      <w:pPr>
        <w:ind w:left="108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3D9244CC"/>
    <w:multiLevelType w:val="multilevel"/>
    <w:tmpl w:val="7756C180"/>
    <w:styleLink w:val="Style7"/>
    <w:lvl w:ilvl="0">
      <w:start w:val="1"/>
      <w:numFmt w:val="decimal"/>
      <w:lvlText w:val="%1)"/>
      <w:lvlJc w:val="left"/>
      <w:pPr>
        <w:ind w:left="567" w:hanging="567"/>
      </w:pPr>
      <w:rPr>
        <w:rFonts w:hint="default"/>
      </w:rPr>
    </w:lvl>
    <w:lvl w:ilvl="1">
      <w:start w:val="1"/>
      <w:numFmt w:val="decimal"/>
      <w:lvlText w:val=".%2.%1"/>
      <w:lvlJc w:val="left"/>
      <w:pPr>
        <w:tabs>
          <w:tab w:val="num" w:pos="567"/>
        </w:tabs>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0" w15:restartNumberingAfterBreak="0">
    <w:nsid w:val="407620CE"/>
    <w:multiLevelType w:val="multilevel"/>
    <w:tmpl w:val="1196F5CE"/>
    <w:lvl w:ilvl="0">
      <w:start w:val="1"/>
      <w:numFmt w:val="decimal"/>
      <w:lvlText w:val="%1."/>
      <w:lvlJc w:val="left"/>
      <w:pPr>
        <w:tabs>
          <w:tab w:val="num" w:pos="360"/>
        </w:tabs>
        <w:ind w:left="360" w:hanging="360"/>
      </w:pPr>
    </w:lvl>
    <w:lvl w:ilvl="1">
      <w:start w:val="1"/>
      <w:numFmt w:val="decimal"/>
      <w:pStyle w:val="TitreNiveau2"/>
      <w:lvlText w:val="%1.%2."/>
      <w:lvlJc w:val="left"/>
      <w:pPr>
        <w:tabs>
          <w:tab w:val="num" w:pos="792"/>
        </w:tabs>
        <w:ind w:left="792" w:hanging="432"/>
      </w:pPr>
    </w:lvl>
    <w:lvl w:ilvl="2">
      <w:start w:val="1"/>
      <w:numFmt w:val="decimal"/>
      <w:pStyle w:val="TitreNiveau2"/>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0827310"/>
    <w:multiLevelType w:val="hybridMultilevel"/>
    <w:tmpl w:val="2D50D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0943555"/>
    <w:multiLevelType w:val="hybridMultilevel"/>
    <w:tmpl w:val="5B14A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33E6BF8"/>
    <w:multiLevelType w:val="hybridMultilevel"/>
    <w:tmpl w:val="AD6CAC14"/>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4" w15:restartNumberingAfterBreak="0">
    <w:nsid w:val="435261C0"/>
    <w:multiLevelType w:val="hybridMultilevel"/>
    <w:tmpl w:val="7DD4A01E"/>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5" w15:restartNumberingAfterBreak="0">
    <w:nsid w:val="43B10E05"/>
    <w:multiLevelType w:val="hybridMultilevel"/>
    <w:tmpl w:val="65E8D000"/>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6" w15:restartNumberingAfterBreak="0">
    <w:nsid w:val="46CA7A85"/>
    <w:multiLevelType w:val="hybridMultilevel"/>
    <w:tmpl w:val="1D42D220"/>
    <w:lvl w:ilvl="0" w:tplc="2F7E479E">
      <w:numFmt w:val="bullet"/>
      <w:lvlText w:val="-"/>
      <w:lvlJc w:val="left"/>
      <w:pPr>
        <w:ind w:left="1551" w:hanging="360"/>
      </w:pPr>
      <w:rPr>
        <w:rFonts w:ascii="Times New Roman" w:eastAsia="Times" w:hAnsi="Times New Roman" w:hint="default"/>
      </w:rPr>
    </w:lvl>
    <w:lvl w:ilvl="1" w:tplc="040C0003" w:tentative="1">
      <w:start w:val="1"/>
      <w:numFmt w:val="bullet"/>
      <w:lvlText w:val="o"/>
      <w:lvlJc w:val="left"/>
      <w:pPr>
        <w:ind w:left="2271" w:hanging="360"/>
      </w:pPr>
      <w:rPr>
        <w:rFonts w:ascii="Courier New" w:hAnsi="Courier New" w:cs="Courier New" w:hint="default"/>
      </w:rPr>
    </w:lvl>
    <w:lvl w:ilvl="2" w:tplc="040C0005" w:tentative="1">
      <w:start w:val="1"/>
      <w:numFmt w:val="bullet"/>
      <w:lvlText w:val=""/>
      <w:lvlJc w:val="left"/>
      <w:pPr>
        <w:ind w:left="2991" w:hanging="360"/>
      </w:pPr>
      <w:rPr>
        <w:rFonts w:ascii="Wingdings" w:hAnsi="Wingdings" w:hint="default"/>
      </w:rPr>
    </w:lvl>
    <w:lvl w:ilvl="3" w:tplc="040C0001" w:tentative="1">
      <w:start w:val="1"/>
      <w:numFmt w:val="bullet"/>
      <w:lvlText w:val=""/>
      <w:lvlJc w:val="left"/>
      <w:pPr>
        <w:ind w:left="3711" w:hanging="360"/>
      </w:pPr>
      <w:rPr>
        <w:rFonts w:ascii="Symbol" w:hAnsi="Symbol" w:hint="default"/>
      </w:rPr>
    </w:lvl>
    <w:lvl w:ilvl="4" w:tplc="040C0003" w:tentative="1">
      <w:start w:val="1"/>
      <w:numFmt w:val="bullet"/>
      <w:lvlText w:val="o"/>
      <w:lvlJc w:val="left"/>
      <w:pPr>
        <w:ind w:left="4431" w:hanging="360"/>
      </w:pPr>
      <w:rPr>
        <w:rFonts w:ascii="Courier New" w:hAnsi="Courier New" w:cs="Courier New" w:hint="default"/>
      </w:rPr>
    </w:lvl>
    <w:lvl w:ilvl="5" w:tplc="040C0005" w:tentative="1">
      <w:start w:val="1"/>
      <w:numFmt w:val="bullet"/>
      <w:lvlText w:val=""/>
      <w:lvlJc w:val="left"/>
      <w:pPr>
        <w:ind w:left="5151" w:hanging="360"/>
      </w:pPr>
      <w:rPr>
        <w:rFonts w:ascii="Wingdings" w:hAnsi="Wingdings" w:hint="default"/>
      </w:rPr>
    </w:lvl>
    <w:lvl w:ilvl="6" w:tplc="040C0001" w:tentative="1">
      <w:start w:val="1"/>
      <w:numFmt w:val="bullet"/>
      <w:lvlText w:val=""/>
      <w:lvlJc w:val="left"/>
      <w:pPr>
        <w:ind w:left="5871" w:hanging="360"/>
      </w:pPr>
      <w:rPr>
        <w:rFonts w:ascii="Symbol" w:hAnsi="Symbol" w:hint="default"/>
      </w:rPr>
    </w:lvl>
    <w:lvl w:ilvl="7" w:tplc="040C0003" w:tentative="1">
      <w:start w:val="1"/>
      <w:numFmt w:val="bullet"/>
      <w:lvlText w:val="o"/>
      <w:lvlJc w:val="left"/>
      <w:pPr>
        <w:ind w:left="6591" w:hanging="360"/>
      </w:pPr>
      <w:rPr>
        <w:rFonts w:ascii="Courier New" w:hAnsi="Courier New" w:cs="Courier New" w:hint="default"/>
      </w:rPr>
    </w:lvl>
    <w:lvl w:ilvl="8" w:tplc="040C0005" w:tentative="1">
      <w:start w:val="1"/>
      <w:numFmt w:val="bullet"/>
      <w:lvlText w:val=""/>
      <w:lvlJc w:val="left"/>
      <w:pPr>
        <w:ind w:left="7311" w:hanging="360"/>
      </w:pPr>
      <w:rPr>
        <w:rFonts w:ascii="Wingdings" w:hAnsi="Wingdings" w:hint="default"/>
      </w:rPr>
    </w:lvl>
  </w:abstractNum>
  <w:abstractNum w:abstractNumId="47" w15:restartNumberingAfterBreak="0">
    <w:nsid w:val="4F4560AC"/>
    <w:multiLevelType w:val="hybridMultilevel"/>
    <w:tmpl w:val="FE1896E8"/>
    <w:lvl w:ilvl="0" w:tplc="C05AEB58">
      <w:numFmt w:val="bullet"/>
      <w:lvlText w:val="-"/>
      <w:lvlJc w:val="left"/>
      <w:pPr>
        <w:ind w:left="853" w:hanging="360"/>
      </w:pPr>
      <w:rPr>
        <w:rFonts w:ascii="Arial" w:eastAsia="Arial" w:hAnsi="Arial" w:cs="Arial" w:hint="default"/>
        <w:b w:val="0"/>
        <w:bCs w:val="0"/>
        <w:i w:val="0"/>
        <w:iCs w:val="0"/>
        <w:spacing w:val="0"/>
        <w:w w:val="99"/>
        <w:sz w:val="20"/>
        <w:szCs w:val="20"/>
        <w:lang w:val="fr-FR" w:eastAsia="en-US" w:bidi="ar-SA"/>
      </w:rPr>
    </w:lvl>
    <w:lvl w:ilvl="1" w:tplc="144278D4">
      <w:numFmt w:val="bullet"/>
      <w:lvlText w:val="•"/>
      <w:lvlJc w:val="left"/>
      <w:pPr>
        <w:ind w:left="1779" w:hanging="360"/>
      </w:pPr>
      <w:rPr>
        <w:rFonts w:hint="default"/>
        <w:lang w:val="fr-FR" w:eastAsia="en-US" w:bidi="ar-SA"/>
      </w:rPr>
    </w:lvl>
    <w:lvl w:ilvl="2" w:tplc="E56AA5F0">
      <w:numFmt w:val="bullet"/>
      <w:lvlText w:val="•"/>
      <w:lvlJc w:val="left"/>
      <w:pPr>
        <w:ind w:left="2699" w:hanging="360"/>
      </w:pPr>
      <w:rPr>
        <w:rFonts w:hint="default"/>
        <w:lang w:val="fr-FR" w:eastAsia="en-US" w:bidi="ar-SA"/>
      </w:rPr>
    </w:lvl>
    <w:lvl w:ilvl="3" w:tplc="59D6C034">
      <w:numFmt w:val="bullet"/>
      <w:lvlText w:val="•"/>
      <w:lvlJc w:val="left"/>
      <w:pPr>
        <w:ind w:left="3619" w:hanging="360"/>
      </w:pPr>
      <w:rPr>
        <w:rFonts w:hint="default"/>
        <w:lang w:val="fr-FR" w:eastAsia="en-US" w:bidi="ar-SA"/>
      </w:rPr>
    </w:lvl>
    <w:lvl w:ilvl="4" w:tplc="FCE8FC26">
      <w:numFmt w:val="bullet"/>
      <w:lvlText w:val="•"/>
      <w:lvlJc w:val="left"/>
      <w:pPr>
        <w:ind w:left="4539" w:hanging="360"/>
      </w:pPr>
      <w:rPr>
        <w:rFonts w:hint="default"/>
        <w:lang w:val="fr-FR" w:eastAsia="en-US" w:bidi="ar-SA"/>
      </w:rPr>
    </w:lvl>
    <w:lvl w:ilvl="5" w:tplc="EB3CEB1E">
      <w:numFmt w:val="bullet"/>
      <w:lvlText w:val="•"/>
      <w:lvlJc w:val="left"/>
      <w:pPr>
        <w:ind w:left="5459" w:hanging="360"/>
      </w:pPr>
      <w:rPr>
        <w:rFonts w:hint="default"/>
        <w:lang w:val="fr-FR" w:eastAsia="en-US" w:bidi="ar-SA"/>
      </w:rPr>
    </w:lvl>
    <w:lvl w:ilvl="6" w:tplc="9C40CE6C">
      <w:numFmt w:val="bullet"/>
      <w:lvlText w:val="•"/>
      <w:lvlJc w:val="left"/>
      <w:pPr>
        <w:ind w:left="6379" w:hanging="360"/>
      </w:pPr>
      <w:rPr>
        <w:rFonts w:hint="default"/>
        <w:lang w:val="fr-FR" w:eastAsia="en-US" w:bidi="ar-SA"/>
      </w:rPr>
    </w:lvl>
    <w:lvl w:ilvl="7" w:tplc="A23695D8">
      <w:numFmt w:val="bullet"/>
      <w:lvlText w:val="•"/>
      <w:lvlJc w:val="left"/>
      <w:pPr>
        <w:ind w:left="7299" w:hanging="360"/>
      </w:pPr>
      <w:rPr>
        <w:rFonts w:hint="default"/>
        <w:lang w:val="fr-FR" w:eastAsia="en-US" w:bidi="ar-SA"/>
      </w:rPr>
    </w:lvl>
    <w:lvl w:ilvl="8" w:tplc="1D7465F8">
      <w:numFmt w:val="bullet"/>
      <w:lvlText w:val="•"/>
      <w:lvlJc w:val="left"/>
      <w:pPr>
        <w:ind w:left="8219" w:hanging="360"/>
      </w:pPr>
      <w:rPr>
        <w:rFonts w:hint="default"/>
        <w:lang w:val="fr-FR" w:eastAsia="en-US" w:bidi="ar-SA"/>
      </w:rPr>
    </w:lvl>
  </w:abstractNum>
  <w:abstractNum w:abstractNumId="48" w15:restartNumberingAfterBreak="0">
    <w:nsid w:val="4F7D338C"/>
    <w:multiLevelType w:val="hybridMultilevel"/>
    <w:tmpl w:val="C108FAA8"/>
    <w:lvl w:ilvl="0" w:tplc="FFFFFFFF">
      <w:start w:val="1"/>
      <w:numFmt w:val="bullet"/>
      <w:pStyle w:val="Style5"/>
      <w:lvlText w:val=""/>
      <w:lvlPicBulletId w:val="0"/>
      <w:lvlJc w:val="left"/>
      <w:pPr>
        <w:tabs>
          <w:tab w:val="num" w:pos="2289"/>
        </w:tabs>
        <w:ind w:left="2289" w:hanging="873"/>
      </w:pPr>
      <w:rPr>
        <w:rFonts w:ascii="Symbol" w:hAnsi="Symbol" w:hint="default"/>
        <w:color w:val="auto"/>
      </w:rPr>
    </w:lvl>
    <w:lvl w:ilvl="1" w:tplc="FFFFFFFF">
      <w:start w:val="1"/>
      <w:numFmt w:val="bullet"/>
      <w:pStyle w:val="Style5"/>
      <w:lvlText w:val="o"/>
      <w:lvlJc w:val="left"/>
      <w:pPr>
        <w:tabs>
          <w:tab w:val="num" w:pos="1835"/>
        </w:tabs>
        <w:ind w:left="1835" w:hanging="360"/>
      </w:pPr>
      <w:rPr>
        <w:rFonts w:ascii="Courier New" w:hAnsi="Courier New" w:cs="Courier New" w:hint="default"/>
      </w:rPr>
    </w:lvl>
    <w:lvl w:ilvl="2" w:tplc="FFFFFFFF">
      <w:start w:val="1"/>
      <w:numFmt w:val="bullet"/>
      <w:lvlText w:val=""/>
      <w:lvlJc w:val="left"/>
      <w:pPr>
        <w:tabs>
          <w:tab w:val="num" w:pos="2555"/>
        </w:tabs>
        <w:ind w:left="2555" w:hanging="360"/>
      </w:pPr>
      <w:rPr>
        <w:rFonts w:ascii="Wingdings" w:hAnsi="Wingdings" w:hint="default"/>
      </w:rPr>
    </w:lvl>
    <w:lvl w:ilvl="3" w:tplc="FFFFFFFF">
      <w:start w:val="1"/>
      <w:numFmt w:val="bullet"/>
      <w:lvlText w:val=""/>
      <w:lvlJc w:val="left"/>
      <w:pPr>
        <w:tabs>
          <w:tab w:val="num" w:pos="3275"/>
        </w:tabs>
        <w:ind w:left="3275" w:hanging="360"/>
      </w:pPr>
      <w:rPr>
        <w:rFonts w:ascii="Symbol" w:hAnsi="Symbol" w:hint="default"/>
      </w:rPr>
    </w:lvl>
    <w:lvl w:ilvl="4" w:tplc="FFFFFFFF">
      <w:start w:val="1"/>
      <w:numFmt w:val="bullet"/>
      <w:lvlText w:val="o"/>
      <w:lvlJc w:val="left"/>
      <w:pPr>
        <w:tabs>
          <w:tab w:val="num" w:pos="3995"/>
        </w:tabs>
        <w:ind w:left="3995" w:hanging="360"/>
      </w:pPr>
      <w:rPr>
        <w:rFonts w:ascii="Courier New" w:hAnsi="Courier New" w:cs="Courier New" w:hint="default"/>
      </w:rPr>
    </w:lvl>
    <w:lvl w:ilvl="5" w:tplc="FFFFFFFF" w:tentative="1">
      <w:start w:val="1"/>
      <w:numFmt w:val="bullet"/>
      <w:lvlText w:val=""/>
      <w:lvlJc w:val="left"/>
      <w:pPr>
        <w:tabs>
          <w:tab w:val="num" w:pos="4715"/>
        </w:tabs>
        <w:ind w:left="4715" w:hanging="360"/>
      </w:pPr>
      <w:rPr>
        <w:rFonts w:ascii="Wingdings" w:hAnsi="Wingdings" w:hint="default"/>
      </w:rPr>
    </w:lvl>
    <w:lvl w:ilvl="6" w:tplc="FFFFFFFF" w:tentative="1">
      <w:start w:val="1"/>
      <w:numFmt w:val="bullet"/>
      <w:lvlText w:val=""/>
      <w:lvlJc w:val="left"/>
      <w:pPr>
        <w:tabs>
          <w:tab w:val="num" w:pos="5435"/>
        </w:tabs>
        <w:ind w:left="5435" w:hanging="360"/>
      </w:pPr>
      <w:rPr>
        <w:rFonts w:ascii="Symbol" w:hAnsi="Symbol" w:hint="default"/>
      </w:rPr>
    </w:lvl>
    <w:lvl w:ilvl="7" w:tplc="FFFFFFFF" w:tentative="1">
      <w:start w:val="1"/>
      <w:numFmt w:val="bullet"/>
      <w:lvlText w:val="o"/>
      <w:lvlJc w:val="left"/>
      <w:pPr>
        <w:tabs>
          <w:tab w:val="num" w:pos="6155"/>
        </w:tabs>
        <w:ind w:left="6155" w:hanging="360"/>
      </w:pPr>
      <w:rPr>
        <w:rFonts w:ascii="Courier New" w:hAnsi="Courier New" w:cs="Courier New" w:hint="default"/>
      </w:rPr>
    </w:lvl>
    <w:lvl w:ilvl="8" w:tplc="FFFFFFFF" w:tentative="1">
      <w:start w:val="1"/>
      <w:numFmt w:val="bullet"/>
      <w:lvlText w:val=""/>
      <w:lvlJc w:val="left"/>
      <w:pPr>
        <w:tabs>
          <w:tab w:val="num" w:pos="6875"/>
        </w:tabs>
        <w:ind w:left="6875" w:hanging="360"/>
      </w:pPr>
      <w:rPr>
        <w:rFonts w:ascii="Wingdings" w:hAnsi="Wingdings" w:hint="default"/>
      </w:rPr>
    </w:lvl>
  </w:abstractNum>
  <w:abstractNum w:abstractNumId="49" w15:restartNumberingAfterBreak="0">
    <w:nsid w:val="55624A22"/>
    <w:multiLevelType w:val="singleLevel"/>
    <w:tmpl w:val="31ACDD94"/>
    <w:lvl w:ilvl="0">
      <w:start w:val="1"/>
      <w:numFmt w:val="bullet"/>
      <w:pStyle w:val="retrait2"/>
      <w:lvlText w:val=""/>
      <w:lvlJc w:val="left"/>
      <w:pPr>
        <w:tabs>
          <w:tab w:val="num" w:pos="360"/>
        </w:tabs>
        <w:ind w:left="360" w:hanging="360"/>
      </w:pPr>
      <w:rPr>
        <w:rFonts w:ascii="Symbol" w:hAnsi="Symbol" w:hint="default"/>
      </w:rPr>
    </w:lvl>
  </w:abstractNum>
  <w:abstractNum w:abstractNumId="50" w15:restartNumberingAfterBreak="0">
    <w:nsid w:val="55EC109A"/>
    <w:multiLevelType w:val="hybridMultilevel"/>
    <w:tmpl w:val="9FEED6C8"/>
    <w:lvl w:ilvl="0" w:tplc="040C000B">
      <w:start w:val="1"/>
      <w:numFmt w:val="bullet"/>
      <w:lvlText w:val=""/>
      <w:lvlJc w:val="left"/>
      <w:pPr>
        <w:ind w:left="832" w:hanging="360"/>
      </w:pPr>
      <w:rPr>
        <w:rFonts w:ascii="Wingdings" w:hAnsi="Wingdings" w:hint="default"/>
      </w:rPr>
    </w:lvl>
    <w:lvl w:ilvl="1" w:tplc="040C0003" w:tentative="1">
      <w:start w:val="1"/>
      <w:numFmt w:val="bullet"/>
      <w:lvlText w:val="o"/>
      <w:lvlJc w:val="left"/>
      <w:pPr>
        <w:ind w:left="1552" w:hanging="360"/>
      </w:pPr>
      <w:rPr>
        <w:rFonts w:ascii="Courier New" w:hAnsi="Courier New" w:cs="Courier New" w:hint="default"/>
      </w:rPr>
    </w:lvl>
    <w:lvl w:ilvl="2" w:tplc="040C0005" w:tentative="1">
      <w:start w:val="1"/>
      <w:numFmt w:val="bullet"/>
      <w:lvlText w:val=""/>
      <w:lvlJc w:val="left"/>
      <w:pPr>
        <w:ind w:left="2272" w:hanging="360"/>
      </w:pPr>
      <w:rPr>
        <w:rFonts w:ascii="Wingdings" w:hAnsi="Wingdings" w:hint="default"/>
      </w:rPr>
    </w:lvl>
    <w:lvl w:ilvl="3" w:tplc="040C0001" w:tentative="1">
      <w:start w:val="1"/>
      <w:numFmt w:val="bullet"/>
      <w:lvlText w:val=""/>
      <w:lvlJc w:val="left"/>
      <w:pPr>
        <w:ind w:left="2992" w:hanging="360"/>
      </w:pPr>
      <w:rPr>
        <w:rFonts w:ascii="Symbol" w:hAnsi="Symbol" w:hint="default"/>
      </w:rPr>
    </w:lvl>
    <w:lvl w:ilvl="4" w:tplc="040C0003" w:tentative="1">
      <w:start w:val="1"/>
      <w:numFmt w:val="bullet"/>
      <w:lvlText w:val="o"/>
      <w:lvlJc w:val="left"/>
      <w:pPr>
        <w:ind w:left="3712" w:hanging="360"/>
      </w:pPr>
      <w:rPr>
        <w:rFonts w:ascii="Courier New" w:hAnsi="Courier New" w:cs="Courier New" w:hint="default"/>
      </w:rPr>
    </w:lvl>
    <w:lvl w:ilvl="5" w:tplc="040C0005" w:tentative="1">
      <w:start w:val="1"/>
      <w:numFmt w:val="bullet"/>
      <w:lvlText w:val=""/>
      <w:lvlJc w:val="left"/>
      <w:pPr>
        <w:ind w:left="4432" w:hanging="360"/>
      </w:pPr>
      <w:rPr>
        <w:rFonts w:ascii="Wingdings" w:hAnsi="Wingdings" w:hint="default"/>
      </w:rPr>
    </w:lvl>
    <w:lvl w:ilvl="6" w:tplc="040C0001" w:tentative="1">
      <w:start w:val="1"/>
      <w:numFmt w:val="bullet"/>
      <w:lvlText w:val=""/>
      <w:lvlJc w:val="left"/>
      <w:pPr>
        <w:ind w:left="5152" w:hanging="360"/>
      </w:pPr>
      <w:rPr>
        <w:rFonts w:ascii="Symbol" w:hAnsi="Symbol" w:hint="default"/>
      </w:rPr>
    </w:lvl>
    <w:lvl w:ilvl="7" w:tplc="040C0003" w:tentative="1">
      <w:start w:val="1"/>
      <w:numFmt w:val="bullet"/>
      <w:lvlText w:val="o"/>
      <w:lvlJc w:val="left"/>
      <w:pPr>
        <w:ind w:left="5872" w:hanging="360"/>
      </w:pPr>
      <w:rPr>
        <w:rFonts w:ascii="Courier New" w:hAnsi="Courier New" w:cs="Courier New" w:hint="default"/>
      </w:rPr>
    </w:lvl>
    <w:lvl w:ilvl="8" w:tplc="040C0005" w:tentative="1">
      <w:start w:val="1"/>
      <w:numFmt w:val="bullet"/>
      <w:lvlText w:val=""/>
      <w:lvlJc w:val="left"/>
      <w:pPr>
        <w:ind w:left="6592" w:hanging="360"/>
      </w:pPr>
      <w:rPr>
        <w:rFonts w:ascii="Wingdings" w:hAnsi="Wingdings" w:hint="default"/>
      </w:rPr>
    </w:lvl>
  </w:abstractNum>
  <w:abstractNum w:abstractNumId="51" w15:restartNumberingAfterBreak="0">
    <w:nsid w:val="56FB15A4"/>
    <w:multiLevelType w:val="multilevel"/>
    <w:tmpl w:val="3F9EFAF4"/>
    <w:styleLink w:val="Style17"/>
    <w:lvl w:ilvl="0">
      <w:start w:val="20"/>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0.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58FE4A89"/>
    <w:multiLevelType w:val="hybridMultilevel"/>
    <w:tmpl w:val="2D161D0E"/>
    <w:lvl w:ilvl="0" w:tplc="8842E218">
      <w:start w:val="1"/>
      <w:numFmt w:val="bullet"/>
      <w:pStyle w:val="Puce1"/>
      <w:lvlText w:val=""/>
      <w:lvlJc w:val="left"/>
      <w:pPr>
        <w:ind w:left="1287" w:hanging="360"/>
      </w:pPr>
      <w:rPr>
        <w:rFonts w:ascii="Wingdings 3" w:hAnsi="Wingdings 3" w:hint="default"/>
      </w:rPr>
    </w:lvl>
    <w:lvl w:ilvl="1" w:tplc="5E0C74AA" w:tentative="1">
      <w:start w:val="1"/>
      <w:numFmt w:val="bullet"/>
      <w:lvlText w:val="o"/>
      <w:lvlJc w:val="left"/>
      <w:pPr>
        <w:ind w:left="2007" w:hanging="360"/>
      </w:pPr>
      <w:rPr>
        <w:rFonts w:ascii="Courier New" w:hAnsi="Courier New" w:cs="Courier New" w:hint="default"/>
      </w:rPr>
    </w:lvl>
    <w:lvl w:ilvl="2" w:tplc="F77CF59E" w:tentative="1">
      <w:start w:val="1"/>
      <w:numFmt w:val="bullet"/>
      <w:lvlText w:val=""/>
      <w:lvlJc w:val="left"/>
      <w:pPr>
        <w:ind w:left="2727" w:hanging="360"/>
      </w:pPr>
      <w:rPr>
        <w:rFonts w:ascii="Wingdings" w:hAnsi="Wingdings" w:hint="default"/>
      </w:rPr>
    </w:lvl>
    <w:lvl w:ilvl="3" w:tplc="3FEA67E8" w:tentative="1">
      <w:start w:val="1"/>
      <w:numFmt w:val="bullet"/>
      <w:lvlText w:val=""/>
      <w:lvlJc w:val="left"/>
      <w:pPr>
        <w:ind w:left="3447" w:hanging="360"/>
      </w:pPr>
      <w:rPr>
        <w:rFonts w:ascii="Symbol" w:hAnsi="Symbol" w:hint="default"/>
      </w:rPr>
    </w:lvl>
    <w:lvl w:ilvl="4" w:tplc="938CCDC4" w:tentative="1">
      <w:start w:val="1"/>
      <w:numFmt w:val="bullet"/>
      <w:lvlText w:val="o"/>
      <w:lvlJc w:val="left"/>
      <w:pPr>
        <w:ind w:left="4167" w:hanging="360"/>
      </w:pPr>
      <w:rPr>
        <w:rFonts w:ascii="Courier New" w:hAnsi="Courier New" w:cs="Courier New" w:hint="default"/>
      </w:rPr>
    </w:lvl>
    <w:lvl w:ilvl="5" w:tplc="5122EF98" w:tentative="1">
      <w:start w:val="1"/>
      <w:numFmt w:val="bullet"/>
      <w:lvlText w:val=""/>
      <w:lvlJc w:val="left"/>
      <w:pPr>
        <w:ind w:left="4887" w:hanging="360"/>
      </w:pPr>
      <w:rPr>
        <w:rFonts w:ascii="Wingdings" w:hAnsi="Wingdings" w:hint="default"/>
      </w:rPr>
    </w:lvl>
    <w:lvl w:ilvl="6" w:tplc="3BCA42E6" w:tentative="1">
      <w:start w:val="1"/>
      <w:numFmt w:val="bullet"/>
      <w:lvlText w:val=""/>
      <w:lvlJc w:val="left"/>
      <w:pPr>
        <w:ind w:left="5607" w:hanging="360"/>
      </w:pPr>
      <w:rPr>
        <w:rFonts w:ascii="Symbol" w:hAnsi="Symbol" w:hint="default"/>
      </w:rPr>
    </w:lvl>
    <w:lvl w:ilvl="7" w:tplc="DDEAF414" w:tentative="1">
      <w:start w:val="1"/>
      <w:numFmt w:val="bullet"/>
      <w:lvlText w:val="o"/>
      <w:lvlJc w:val="left"/>
      <w:pPr>
        <w:ind w:left="6327" w:hanging="360"/>
      </w:pPr>
      <w:rPr>
        <w:rFonts w:ascii="Courier New" w:hAnsi="Courier New" w:cs="Courier New" w:hint="default"/>
      </w:rPr>
    </w:lvl>
    <w:lvl w:ilvl="8" w:tplc="6F129494" w:tentative="1">
      <w:start w:val="1"/>
      <w:numFmt w:val="bullet"/>
      <w:lvlText w:val=""/>
      <w:lvlJc w:val="left"/>
      <w:pPr>
        <w:ind w:left="7047" w:hanging="360"/>
      </w:pPr>
      <w:rPr>
        <w:rFonts w:ascii="Wingdings" w:hAnsi="Wingdings" w:hint="default"/>
      </w:rPr>
    </w:lvl>
  </w:abstractNum>
  <w:abstractNum w:abstractNumId="53" w15:restartNumberingAfterBreak="0">
    <w:nsid w:val="5B547AAC"/>
    <w:multiLevelType w:val="hybridMultilevel"/>
    <w:tmpl w:val="9490BD6E"/>
    <w:lvl w:ilvl="0" w:tplc="252441C2">
      <w:start w:val="1"/>
      <w:numFmt w:val="bullet"/>
      <w:pStyle w:val="PuceA"/>
      <w:lvlText w:val=""/>
      <w:lvlJc w:val="left"/>
      <w:pPr>
        <w:ind w:left="720" w:hanging="360"/>
      </w:pPr>
      <w:rPr>
        <w:rFonts w:ascii="Symbol" w:hAnsi="Symbol" w:hint="default"/>
      </w:rPr>
    </w:lvl>
    <w:lvl w:ilvl="1" w:tplc="F0162B74">
      <w:start w:val="1"/>
      <w:numFmt w:val="bullet"/>
      <w:pStyle w:val="PuceB"/>
      <w:lvlText w:val="o"/>
      <w:lvlJc w:val="left"/>
      <w:pPr>
        <w:ind w:left="1440" w:hanging="360"/>
      </w:pPr>
      <w:rPr>
        <w:rFonts w:ascii="Courier New" w:hAnsi="Courier New" w:cs="Courier New" w:hint="default"/>
      </w:rPr>
    </w:lvl>
    <w:lvl w:ilvl="2" w:tplc="9E4C61EE">
      <w:start w:val="1"/>
      <w:numFmt w:val="bullet"/>
      <w:pStyle w:val="PuceC"/>
      <w:lvlText w:val=""/>
      <w:lvlJc w:val="left"/>
      <w:pPr>
        <w:ind w:left="2160" w:hanging="360"/>
      </w:pPr>
      <w:rPr>
        <w:rFonts w:ascii="Wingdings" w:hAnsi="Wingdings" w:hint="default"/>
      </w:rPr>
    </w:lvl>
    <w:lvl w:ilvl="3" w:tplc="DE0274EA">
      <w:start w:val="29"/>
      <w:numFmt w:val="bullet"/>
      <w:lvlText w:val="-"/>
      <w:lvlJc w:val="left"/>
      <w:pPr>
        <w:ind w:left="2880" w:hanging="360"/>
      </w:pPr>
      <w:rPr>
        <w:rFonts w:ascii="Arial" w:eastAsiaTheme="minorHAnsi" w:hAnsi="Arial"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39766D0"/>
    <w:multiLevelType w:val="hybridMultilevel"/>
    <w:tmpl w:val="116EFB48"/>
    <w:lvl w:ilvl="0" w:tplc="2F7E479E">
      <w:numFmt w:val="bullet"/>
      <w:lvlText w:val="-"/>
      <w:lvlJc w:val="left"/>
      <w:pPr>
        <w:ind w:left="1551" w:hanging="360"/>
      </w:pPr>
      <w:rPr>
        <w:rFonts w:ascii="Times New Roman" w:eastAsia="Times" w:hAnsi="Times New Roman" w:hint="default"/>
      </w:rPr>
    </w:lvl>
    <w:lvl w:ilvl="1" w:tplc="040C0003" w:tentative="1">
      <w:start w:val="1"/>
      <w:numFmt w:val="bullet"/>
      <w:lvlText w:val="o"/>
      <w:lvlJc w:val="left"/>
      <w:pPr>
        <w:ind w:left="2271" w:hanging="360"/>
      </w:pPr>
      <w:rPr>
        <w:rFonts w:ascii="Courier New" w:hAnsi="Courier New" w:cs="Courier New" w:hint="default"/>
      </w:rPr>
    </w:lvl>
    <w:lvl w:ilvl="2" w:tplc="040C0005" w:tentative="1">
      <w:start w:val="1"/>
      <w:numFmt w:val="bullet"/>
      <w:lvlText w:val=""/>
      <w:lvlJc w:val="left"/>
      <w:pPr>
        <w:ind w:left="2991" w:hanging="360"/>
      </w:pPr>
      <w:rPr>
        <w:rFonts w:ascii="Wingdings" w:hAnsi="Wingdings" w:hint="default"/>
      </w:rPr>
    </w:lvl>
    <w:lvl w:ilvl="3" w:tplc="040C0001" w:tentative="1">
      <w:start w:val="1"/>
      <w:numFmt w:val="bullet"/>
      <w:lvlText w:val=""/>
      <w:lvlJc w:val="left"/>
      <w:pPr>
        <w:ind w:left="3711" w:hanging="360"/>
      </w:pPr>
      <w:rPr>
        <w:rFonts w:ascii="Symbol" w:hAnsi="Symbol" w:hint="default"/>
      </w:rPr>
    </w:lvl>
    <w:lvl w:ilvl="4" w:tplc="040C0003" w:tentative="1">
      <w:start w:val="1"/>
      <w:numFmt w:val="bullet"/>
      <w:lvlText w:val="o"/>
      <w:lvlJc w:val="left"/>
      <w:pPr>
        <w:ind w:left="4431" w:hanging="360"/>
      </w:pPr>
      <w:rPr>
        <w:rFonts w:ascii="Courier New" w:hAnsi="Courier New" w:cs="Courier New" w:hint="default"/>
      </w:rPr>
    </w:lvl>
    <w:lvl w:ilvl="5" w:tplc="040C0005" w:tentative="1">
      <w:start w:val="1"/>
      <w:numFmt w:val="bullet"/>
      <w:lvlText w:val=""/>
      <w:lvlJc w:val="left"/>
      <w:pPr>
        <w:ind w:left="5151" w:hanging="360"/>
      </w:pPr>
      <w:rPr>
        <w:rFonts w:ascii="Wingdings" w:hAnsi="Wingdings" w:hint="default"/>
      </w:rPr>
    </w:lvl>
    <w:lvl w:ilvl="6" w:tplc="040C0001" w:tentative="1">
      <w:start w:val="1"/>
      <w:numFmt w:val="bullet"/>
      <w:lvlText w:val=""/>
      <w:lvlJc w:val="left"/>
      <w:pPr>
        <w:ind w:left="5871" w:hanging="360"/>
      </w:pPr>
      <w:rPr>
        <w:rFonts w:ascii="Symbol" w:hAnsi="Symbol" w:hint="default"/>
      </w:rPr>
    </w:lvl>
    <w:lvl w:ilvl="7" w:tplc="040C0003" w:tentative="1">
      <w:start w:val="1"/>
      <w:numFmt w:val="bullet"/>
      <w:lvlText w:val="o"/>
      <w:lvlJc w:val="left"/>
      <w:pPr>
        <w:ind w:left="6591" w:hanging="360"/>
      </w:pPr>
      <w:rPr>
        <w:rFonts w:ascii="Courier New" w:hAnsi="Courier New" w:cs="Courier New" w:hint="default"/>
      </w:rPr>
    </w:lvl>
    <w:lvl w:ilvl="8" w:tplc="040C0005" w:tentative="1">
      <w:start w:val="1"/>
      <w:numFmt w:val="bullet"/>
      <w:lvlText w:val=""/>
      <w:lvlJc w:val="left"/>
      <w:pPr>
        <w:ind w:left="7311" w:hanging="360"/>
      </w:pPr>
      <w:rPr>
        <w:rFonts w:ascii="Wingdings" w:hAnsi="Wingdings" w:hint="default"/>
      </w:rPr>
    </w:lvl>
  </w:abstractNum>
  <w:abstractNum w:abstractNumId="55" w15:restartNumberingAfterBreak="0">
    <w:nsid w:val="64E73AA5"/>
    <w:multiLevelType w:val="hybridMultilevel"/>
    <w:tmpl w:val="FF4A55CA"/>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6" w15:restartNumberingAfterBreak="0">
    <w:nsid w:val="683345D3"/>
    <w:multiLevelType w:val="singleLevel"/>
    <w:tmpl w:val="057CDC1C"/>
    <w:lvl w:ilvl="0">
      <w:start w:val="1"/>
      <w:numFmt w:val="bullet"/>
      <w:pStyle w:val="Liste4"/>
      <w:lvlText w:val=""/>
      <w:lvlJc w:val="left"/>
      <w:pPr>
        <w:tabs>
          <w:tab w:val="num" w:pos="360"/>
        </w:tabs>
        <w:ind w:left="360" w:hanging="360"/>
      </w:pPr>
      <w:rPr>
        <w:rFonts w:ascii="Wingdings" w:hAnsi="Wingdings" w:hint="default"/>
      </w:rPr>
    </w:lvl>
  </w:abstractNum>
  <w:abstractNum w:abstractNumId="57" w15:restartNumberingAfterBreak="0">
    <w:nsid w:val="68556444"/>
    <w:multiLevelType w:val="hybridMultilevel"/>
    <w:tmpl w:val="135615FC"/>
    <w:lvl w:ilvl="0" w:tplc="FFFFFFFF">
      <w:numFmt w:val="bullet"/>
      <w:pStyle w:val="Retraitcase1"/>
      <w:lvlText w:val="□"/>
      <w:lvlJc w:val="left"/>
      <w:pPr>
        <w:tabs>
          <w:tab w:val="num" w:pos="3196"/>
        </w:tabs>
        <w:ind w:left="3196" w:hanging="360"/>
      </w:pPr>
      <w:rPr>
        <w:rFonts w:ascii="Times New Roman" w:hAnsi="Times New Roman" w:cs="Times New Roman" w:hint="default"/>
        <w:sz w:val="40"/>
        <w:szCs w:val="40"/>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tentative="1">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58" w15:restartNumberingAfterBreak="0">
    <w:nsid w:val="6A4938D7"/>
    <w:multiLevelType w:val="hybridMultilevel"/>
    <w:tmpl w:val="5908E6DE"/>
    <w:lvl w:ilvl="0" w:tplc="040C000F">
      <w:start w:val="1"/>
      <w:numFmt w:val="decimal"/>
      <w:lvlText w:val="%1."/>
      <w:lvlJc w:val="left"/>
      <w:pPr>
        <w:tabs>
          <w:tab w:val="num" w:pos="360"/>
        </w:tabs>
        <w:ind w:left="360" w:hanging="360"/>
      </w:pPr>
    </w:lvl>
    <w:lvl w:ilvl="1" w:tplc="040C0005">
      <w:start w:val="1"/>
      <w:numFmt w:val="bullet"/>
      <w:pStyle w:val="Puce32"/>
      <w:lvlText w:val=""/>
      <w:lvlJc w:val="left"/>
      <w:pPr>
        <w:tabs>
          <w:tab w:val="num" w:pos="1080"/>
        </w:tabs>
        <w:ind w:left="1080" w:hanging="360"/>
      </w:pPr>
      <w:rPr>
        <w:rFonts w:ascii="Wingdings" w:hAnsi="Wingding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59" w15:restartNumberingAfterBreak="0">
    <w:nsid w:val="75FD41A7"/>
    <w:multiLevelType w:val="hybridMultilevel"/>
    <w:tmpl w:val="81482718"/>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0" w15:restartNumberingAfterBreak="0">
    <w:nsid w:val="76B00836"/>
    <w:multiLevelType w:val="multilevel"/>
    <w:tmpl w:val="F7007B54"/>
    <w:styleLink w:val="Style16"/>
    <w:lvl w:ilvl="0">
      <w:start w:val="1"/>
      <w:numFmt w:val="none"/>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9A86B52"/>
    <w:multiLevelType w:val="singleLevel"/>
    <w:tmpl w:val="079C4D20"/>
    <w:lvl w:ilvl="0">
      <w:start w:val="1"/>
      <w:numFmt w:val="lowerLetter"/>
      <w:pStyle w:val="Lettre-0pt"/>
      <w:lvlText w:val="%1)"/>
      <w:lvlJc w:val="left"/>
      <w:pPr>
        <w:tabs>
          <w:tab w:val="num" w:pos="360"/>
        </w:tabs>
        <w:ind w:left="360" w:hanging="360"/>
      </w:pPr>
      <w:rPr>
        <w:rFonts w:hint="default"/>
      </w:rPr>
    </w:lvl>
  </w:abstractNum>
  <w:abstractNum w:abstractNumId="62" w15:restartNumberingAfterBreak="0">
    <w:nsid w:val="7A101D81"/>
    <w:multiLevelType w:val="hybridMultilevel"/>
    <w:tmpl w:val="2318B7A6"/>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3" w15:restartNumberingAfterBreak="0">
    <w:nsid w:val="7C6B6BED"/>
    <w:multiLevelType w:val="multilevel"/>
    <w:tmpl w:val="A8400EAA"/>
    <w:styleLink w:val="pucestexte2"/>
    <w:lvl w:ilvl="0">
      <w:start w:val="1"/>
      <w:numFmt w:val="bullet"/>
      <w:lvlText w:val=""/>
      <w:lvlJc w:val="left"/>
      <w:pPr>
        <w:tabs>
          <w:tab w:val="num" w:pos="2156"/>
        </w:tabs>
        <w:ind w:left="2156" w:hanging="284"/>
      </w:pPr>
      <w:rPr>
        <w:rFonts w:ascii="Wingdings" w:hAnsi="Wingdings"/>
        <w:sz w:val="22"/>
      </w:rPr>
    </w:lvl>
    <w:lvl w:ilvl="1">
      <w:start w:val="1"/>
      <w:numFmt w:val="bullet"/>
      <w:lvlText w:val="o"/>
      <w:lvlJc w:val="left"/>
      <w:pPr>
        <w:tabs>
          <w:tab w:val="num" w:pos="3312"/>
        </w:tabs>
        <w:ind w:left="3312" w:hanging="360"/>
      </w:pPr>
      <w:rPr>
        <w:rFonts w:ascii="Courier New" w:hAnsi="Courier New" w:cs="Courier New" w:hint="default"/>
      </w:rPr>
    </w:lvl>
    <w:lvl w:ilvl="2">
      <w:start w:val="1"/>
      <w:numFmt w:val="bullet"/>
      <w:lvlText w:val=""/>
      <w:lvlJc w:val="left"/>
      <w:pPr>
        <w:tabs>
          <w:tab w:val="num" w:pos="4032"/>
        </w:tabs>
        <w:ind w:left="4032" w:hanging="360"/>
      </w:pPr>
      <w:rPr>
        <w:rFonts w:ascii="Wingdings" w:hAnsi="Wingdings" w:hint="default"/>
      </w:rPr>
    </w:lvl>
    <w:lvl w:ilvl="3">
      <w:start w:val="1"/>
      <w:numFmt w:val="bullet"/>
      <w:lvlText w:val=""/>
      <w:lvlJc w:val="left"/>
      <w:pPr>
        <w:tabs>
          <w:tab w:val="num" w:pos="4752"/>
        </w:tabs>
        <w:ind w:left="4752" w:hanging="360"/>
      </w:pPr>
      <w:rPr>
        <w:rFonts w:ascii="Symbol" w:hAnsi="Symbol" w:hint="default"/>
      </w:rPr>
    </w:lvl>
    <w:lvl w:ilvl="4">
      <w:start w:val="1"/>
      <w:numFmt w:val="bullet"/>
      <w:lvlText w:val="o"/>
      <w:lvlJc w:val="left"/>
      <w:pPr>
        <w:tabs>
          <w:tab w:val="num" w:pos="5472"/>
        </w:tabs>
        <w:ind w:left="5472" w:hanging="360"/>
      </w:pPr>
      <w:rPr>
        <w:rFonts w:ascii="Courier New" w:hAnsi="Courier New" w:cs="Courier New" w:hint="default"/>
      </w:rPr>
    </w:lvl>
    <w:lvl w:ilvl="5">
      <w:start w:val="1"/>
      <w:numFmt w:val="bullet"/>
      <w:lvlText w:val=""/>
      <w:lvlJc w:val="left"/>
      <w:pPr>
        <w:tabs>
          <w:tab w:val="num" w:pos="6192"/>
        </w:tabs>
        <w:ind w:left="6192" w:hanging="360"/>
      </w:pPr>
      <w:rPr>
        <w:rFonts w:ascii="Wingdings" w:hAnsi="Wingdings" w:hint="default"/>
      </w:rPr>
    </w:lvl>
    <w:lvl w:ilvl="6">
      <w:start w:val="1"/>
      <w:numFmt w:val="bullet"/>
      <w:lvlText w:val=""/>
      <w:lvlJc w:val="left"/>
      <w:pPr>
        <w:tabs>
          <w:tab w:val="num" w:pos="6912"/>
        </w:tabs>
        <w:ind w:left="6912" w:hanging="360"/>
      </w:pPr>
      <w:rPr>
        <w:rFonts w:ascii="Symbol" w:hAnsi="Symbol" w:hint="default"/>
      </w:rPr>
    </w:lvl>
    <w:lvl w:ilvl="7">
      <w:start w:val="1"/>
      <w:numFmt w:val="bullet"/>
      <w:lvlText w:val="o"/>
      <w:lvlJc w:val="left"/>
      <w:pPr>
        <w:tabs>
          <w:tab w:val="num" w:pos="7632"/>
        </w:tabs>
        <w:ind w:left="7632" w:hanging="360"/>
      </w:pPr>
      <w:rPr>
        <w:rFonts w:ascii="Courier New" w:hAnsi="Courier New" w:cs="Courier New" w:hint="default"/>
      </w:rPr>
    </w:lvl>
    <w:lvl w:ilvl="8">
      <w:start w:val="1"/>
      <w:numFmt w:val="bullet"/>
      <w:lvlText w:val=""/>
      <w:lvlJc w:val="left"/>
      <w:pPr>
        <w:tabs>
          <w:tab w:val="num" w:pos="8352"/>
        </w:tabs>
        <w:ind w:left="8352" w:hanging="360"/>
      </w:pPr>
      <w:rPr>
        <w:rFonts w:ascii="Wingdings" w:hAnsi="Wingdings" w:hint="default"/>
      </w:rPr>
    </w:lvl>
  </w:abstractNum>
  <w:abstractNum w:abstractNumId="64"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FEA10AD"/>
    <w:multiLevelType w:val="multilevel"/>
    <w:tmpl w:val="89BA2BBC"/>
    <w:lvl w:ilvl="0">
      <w:start w:val="1"/>
      <w:numFmt w:val="decimal"/>
      <w:pStyle w:val="Style6"/>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0259197">
    <w:abstractNumId w:val="1"/>
  </w:num>
  <w:num w:numId="2" w16cid:durableId="807088033">
    <w:abstractNumId w:val="28"/>
  </w:num>
  <w:num w:numId="3" w16cid:durableId="1066417919">
    <w:abstractNumId w:val="64"/>
  </w:num>
  <w:num w:numId="4" w16cid:durableId="1342703262">
    <w:abstractNumId w:val="61"/>
  </w:num>
  <w:num w:numId="5" w16cid:durableId="2123071342">
    <w:abstractNumId w:val="10"/>
  </w:num>
  <w:num w:numId="6" w16cid:durableId="942884358">
    <w:abstractNumId w:val="11"/>
  </w:num>
  <w:num w:numId="7" w16cid:durableId="603851070">
    <w:abstractNumId w:val="40"/>
  </w:num>
  <w:num w:numId="8" w16cid:durableId="903641819">
    <w:abstractNumId w:val="14"/>
  </w:num>
  <w:num w:numId="9" w16cid:durableId="1750536256">
    <w:abstractNumId w:val="49"/>
  </w:num>
  <w:num w:numId="10" w16cid:durableId="410857186">
    <w:abstractNumId w:val="29"/>
  </w:num>
  <w:num w:numId="11" w16cid:durableId="1193764202">
    <w:abstractNumId w:val="26"/>
  </w:num>
  <w:num w:numId="12" w16cid:durableId="1559240792">
    <w:abstractNumId w:val="57"/>
  </w:num>
  <w:num w:numId="13" w16cid:durableId="266431911">
    <w:abstractNumId w:val="48"/>
  </w:num>
  <w:num w:numId="14" w16cid:durableId="1315573588">
    <w:abstractNumId w:val="15"/>
  </w:num>
  <w:num w:numId="15" w16cid:durableId="995962592">
    <w:abstractNumId w:val="65"/>
  </w:num>
  <w:num w:numId="16" w16cid:durableId="271480251">
    <w:abstractNumId w:val="25"/>
  </w:num>
  <w:num w:numId="17" w16cid:durableId="1179197963">
    <w:abstractNumId w:val="36"/>
  </w:num>
  <w:num w:numId="18" w16cid:durableId="770667490">
    <w:abstractNumId w:val="56"/>
  </w:num>
  <w:num w:numId="19" w16cid:durableId="2000040218">
    <w:abstractNumId w:val="19"/>
  </w:num>
  <w:num w:numId="20" w16cid:durableId="1654093019">
    <w:abstractNumId w:val="35"/>
  </w:num>
  <w:num w:numId="21" w16cid:durableId="1144589753">
    <w:abstractNumId w:val="0"/>
  </w:num>
  <w:num w:numId="22" w16cid:durableId="833182333">
    <w:abstractNumId w:val="58"/>
  </w:num>
  <w:num w:numId="23" w16cid:durableId="811752079">
    <w:abstractNumId w:val="63"/>
  </w:num>
  <w:num w:numId="24" w16cid:durableId="2038920716">
    <w:abstractNumId w:val="13"/>
  </w:num>
  <w:num w:numId="25" w16cid:durableId="13389710">
    <w:abstractNumId w:val="18"/>
  </w:num>
  <w:num w:numId="26" w16cid:durableId="1173107232">
    <w:abstractNumId w:val="39"/>
  </w:num>
  <w:num w:numId="27" w16cid:durableId="562645759">
    <w:abstractNumId w:val="52"/>
  </w:num>
  <w:num w:numId="28" w16cid:durableId="1526476553">
    <w:abstractNumId w:val="22"/>
  </w:num>
  <w:num w:numId="29" w16cid:durableId="598375236">
    <w:abstractNumId w:val="27"/>
  </w:num>
  <w:num w:numId="30" w16cid:durableId="1346713243">
    <w:abstractNumId w:val="23"/>
  </w:num>
  <w:num w:numId="31" w16cid:durableId="1368407481">
    <w:abstractNumId w:val="17"/>
  </w:num>
  <w:num w:numId="32" w16cid:durableId="1044209301">
    <w:abstractNumId w:val="42"/>
  </w:num>
  <w:num w:numId="33" w16cid:durableId="1226335226">
    <w:abstractNumId w:val="41"/>
  </w:num>
  <w:num w:numId="34" w16cid:durableId="991567220">
    <w:abstractNumId w:val="24"/>
  </w:num>
  <w:num w:numId="35" w16cid:durableId="181863134">
    <w:abstractNumId w:val="31"/>
  </w:num>
  <w:num w:numId="36" w16cid:durableId="1919123345">
    <w:abstractNumId w:val="37"/>
  </w:num>
  <w:num w:numId="37" w16cid:durableId="707875677">
    <w:abstractNumId w:val="55"/>
  </w:num>
  <w:num w:numId="38" w16cid:durableId="897517981">
    <w:abstractNumId w:val="59"/>
  </w:num>
  <w:num w:numId="39" w16cid:durableId="94450170">
    <w:abstractNumId w:val="12"/>
  </w:num>
  <w:num w:numId="40" w16cid:durableId="1893157468">
    <w:abstractNumId w:val="53"/>
  </w:num>
  <w:num w:numId="41" w16cid:durableId="1188517573">
    <w:abstractNumId w:val="62"/>
  </w:num>
  <w:num w:numId="42" w16cid:durableId="801118364">
    <w:abstractNumId w:val="43"/>
  </w:num>
  <w:num w:numId="43" w16cid:durableId="197473221">
    <w:abstractNumId w:val="45"/>
  </w:num>
  <w:num w:numId="44" w16cid:durableId="1371690144">
    <w:abstractNumId w:val="44"/>
  </w:num>
  <w:num w:numId="45" w16cid:durableId="32316021">
    <w:abstractNumId w:val="34"/>
  </w:num>
  <w:num w:numId="46" w16cid:durableId="883446783">
    <w:abstractNumId w:val="21"/>
  </w:num>
  <w:num w:numId="47" w16cid:durableId="2009290733">
    <w:abstractNumId w:val="50"/>
  </w:num>
  <w:num w:numId="48" w16cid:durableId="1545485430">
    <w:abstractNumId w:val="46"/>
  </w:num>
  <w:num w:numId="49" w16cid:durableId="880626371">
    <w:abstractNumId w:val="54"/>
  </w:num>
  <w:num w:numId="50" w16cid:durableId="915893206">
    <w:abstractNumId w:val="16"/>
  </w:num>
  <w:num w:numId="51" w16cid:durableId="101536951">
    <w:abstractNumId w:val="9"/>
  </w:num>
  <w:num w:numId="52" w16cid:durableId="1266383322">
    <w:abstractNumId w:val="32"/>
  </w:num>
  <w:num w:numId="53" w16cid:durableId="752777206">
    <w:abstractNumId w:val="60"/>
  </w:num>
  <w:num w:numId="54" w16cid:durableId="1922131856">
    <w:abstractNumId w:val="51"/>
  </w:num>
  <w:num w:numId="55" w16cid:durableId="8026024">
    <w:abstractNumId w:val="38"/>
  </w:num>
  <w:num w:numId="56" w16cid:durableId="693387438">
    <w:abstractNumId w:val="20"/>
  </w:num>
  <w:num w:numId="57" w16cid:durableId="747918188">
    <w:abstractNumId w:val="47"/>
  </w:num>
  <w:num w:numId="58" w16cid:durableId="815730249">
    <w:abstractNumId w:val="33"/>
  </w:num>
  <w:num w:numId="59" w16cid:durableId="908617099">
    <w:abstractNumId w:val="30"/>
  </w:num>
  <w:num w:numId="60" w16cid:durableId="463885334">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1708"/>
    <w:rsid w:val="00002211"/>
    <w:rsid w:val="00003C3E"/>
    <w:rsid w:val="00005F98"/>
    <w:rsid w:val="000064AF"/>
    <w:rsid w:val="00006583"/>
    <w:rsid w:val="00006DC9"/>
    <w:rsid w:val="00010C78"/>
    <w:rsid w:val="000124A1"/>
    <w:rsid w:val="000149B9"/>
    <w:rsid w:val="0001508D"/>
    <w:rsid w:val="00016279"/>
    <w:rsid w:val="000209F9"/>
    <w:rsid w:val="00021DBD"/>
    <w:rsid w:val="00021ECD"/>
    <w:rsid w:val="000233EB"/>
    <w:rsid w:val="00024889"/>
    <w:rsid w:val="000250B3"/>
    <w:rsid w:val="0002515B"/>
    <w:rsid w:val="00025F88"/>
    <w:rsid w:val="00027B72"/>
    <w:rsid w:val="000300BC"/>
    <w:rsid w:val="0003054C"/>
    <w:rsid w:val="00030A39"/>
    <w:rsid w:val="00033052"/>
    <w:rsid w:val="00033EAF"/>
    <w:rsid w:val="0003441E"/>
    <w:rsid w:val="00036139"/>
    <w:rsid w:val="00037B7C"/>
    <w:rsid w:val="00040DDB"/>
    <w:rsid w:val="00041387"/>
    <w:rsid w:val="00041781"/>
    <w:rsid w:val="00043613"/>
    <w:rsid w:val="00043A9B"/>
    <w:rsid w:val="0004486A"/>
    <w:rsid w:val="000453C0"/>
    <w:rsid w:val="00045BF5"/>
    <w:rsid w:val="00046458"/>
    <w:rsid w:val="0004693B"/>
    <w:rsid w:val="00046C78"/>
    <w:rsid w:val="000470B5"/>
    <w:rsid w:val="00047E2D"/>
    <w:rsid w:val="00047EE4"/>
    <w:rsid w:val="000504D4"/>
    <w:rsid w:val="00051170"/>
    <w:rsid w:val="00052C7C"/>
    <w:rsid w:val="000537FD"/>
    <w:rsid w:val="00054A36"/>
    <w:rsid w:val="00057250"/>
    <w:rsid w:val="00060876"/>
    <w:rsid w:val="00061515"/>
    <w:rsid w:val="000616B5"/>
    <w:rsid w:val="000627C1"/>
    <w:rsid w:val="00062931"/>
    <w:rsid w:val="000630B6"/>
    <w:rsid w:val="0006380E"/>
    <w:rsid w:val="00063D2F"/>
    <w:rsid w:val="00064562"/>
    <w:rsid w:val="0006518C"/>
    <w:rsid w:val="00065EAA"/>
    <w:rsid w:val="000665A6"/>
    <w:rsid w:val="00066698"/>
    <w:rsid w:val="00066747"/>
    <w:rsid w:val="00067332"/>
    <w:rsid w:val="000710E2"/>
    <w:rsid w:val="00072480"/>
    <w:rsid w:val="000748DD"/>
    <w:rsid w:val="00075CC5"/>
    <w:rsid w:val="00075D06"/>
    <w:rsid w:val="00076B9E"/>
    <w:rsid w:val="00080A0E"/>
    <w:rsid w:val="00080E0D"/>
    <w:rsid w:val="00081DF4"/>
    <w:rsid w:val="0008225A"/>
    <w:rsid w:val="00083778"/>
    <w:rsid w:val="000863CC"/>
    <w:rsid w:val="0008678D"/>
    <w:rsid w:val="000868D8"/>
    <w:rsid w:val="00087EC3"/>
    <w:rsid w:val="00090CFA"/>
    <w:rsid w:val="000937B6"/>
    <w:rsid w:val="00093F2F"/>
    <w:rsid w:val="0009426B"/>
    <w:rsid w:val="00094D84"/>
    <w:rsid w:val="00096135"/>
    <w:rsid w:val="00097A90"/>
    <w:rsid w:val="000A05D0"/>
    <w:rsid w:val="000A15B8"/>
    <w:rsid w:val="000A33A3"/>
    <w:rsid w:val="000A3658"/>
    <w:rsid w:val="000A4ED4"/>
    <w:rsid w:val="000A7E72"/>
    <w:rsid w:val="000B0788"/>
    <w:rsid w:val="000B20ED"/>
    <w:rsid w:val="000B235D"/>
    <w:rsid w:val="000B2389"/>
    <w:rsid w:val="000B2646"/>
    <w:rsid w:val="000B31A1"/>
    <w:rsid w:val="000B3363"/>
    <w:rsid w:val="000B48E7"/>
    <w:rsid w:val="000B64C8"/>
    <w:rsid w:val="000B7563"/>
    <w:rsid w:val="000C072B"/>
    <w:rsid w:val="000C0995"/>
    <w:rsid w:val="000C1750"/>
    <w:rsid w:val="000C4506"/>
    <w:rsid w:val="000C53DE"/>
    <w:rsid w:val="000C6444"/>
    <w:rsid w:val="000C6986"/>
    <w:rsid w:val="000D094D"/>
    <w:rsid w:val="000D3156"/>
    <w:rsid w:val="000D318C"/>
    <w:rsid w:val="000D32F1"/>
    <w:rsid w:val="000D379F"/>
    <w:rsid w:val="000D531C"/>
    <w:rsid w:val="000E128A"/>
    <w:rsid w:val="000E19AD"/>
    <w:rsid w:val="000E32E6"/>
    <w:rsid w:val="000E40B6"/>
    <w:rsid w:val="000E45E2"/>
    <w:rsid w:val="000E59D9"/>
    <w:rsid w:val="000F30C3"/>
    <w:rsid w:val="000F37BE"/>
    <w:rsid w:val="00100244"/>
    <w:rsid w:val="00100E7B"/>
    <w:rsid w:val="00102120"/>
    <w:rsid w:val="00102DD1"/>
    <w:rsid w:val="00104A2B"/>
    <w:rsid w:val="00104E06"/>
    <w:rsid w:val="00105D67"/>
    <w:rsid w:val="00106ACF"/>
    <w:rsid w:val="001101A3"/>
    <w:rsid w:val="0011151A"/>
    <w:rsid w:val="00111946"/>
    <w:rsid w:val="00111BE5"/>
    <w:rsid w:val="00111D4D"/>
    <w:rsid w:val="0011216A"/>
    <w:rsid w:val="00112280"/>
    <w:rsid w:val="00112583"/>
    <w:rsid w:val="00113025"/>
    <w:rsid w:val="00113A18"/>
    <w:rsid w:val="00113BA4"/>
    <w:rsid w:val="00114A69"/>
    <w:rsid w:val="001175D0"/>
    <w:rsid w:val="00120D58"/>
    <w:rsid w:val="00121761"/>
    <w:rsid w:val="001217F9"/>
    <w:rsid w:val="00122046"/>
    <w:rsid w:val="001223D9"/>
    <w:rsid w:val="00124181"/>
    <w:rsid w:val="00124F46"/>
    <w:rsid w:val="00126484"/>
    <w:rsid w:val="001274F0"/>
    <w:rsid w:val="00127C40"/>
    <w:rsid w:val="0013017F"/>
    <w:rsid w:val="00130231"/>
    <w:rsid w:val="00132DD1"/>
    <w:rsid w:val="00133392"/>
    <w:rsid w:val="00133838"/>
    <w:rsid w:val="00133BAD"/>
    <w:rsid w:val="00134490"/>
    <w:rsid w:val="001349D4"/>
    <w:rsid w:val="0013507D"/>
    <w:rsid w:val="00135716"/>
    <w:rsid w:val="00137F21"/>
    <w:rsid w:val="001408C8"/>
    <w:rsid w:val="00141C7B"/>
    <w:rsid w:val="00141D52"/>
    <w:rsid w:val="00143ACF"/>
    <w:rsid w:val="00143C4E"/>
    <w:rsid w:val="00143D8F"/>
    <w:rsid w:val="00145BB2"/>
    <w:rsid w:val="0014602C"/>
    <w:rsid w:val="00146290"/>
    <w:rsid w:val="00146917"/>
    <w:rsid w:val="00147947"/>
    <w:rsid w:val="001501B2"/>
    <w:rsid w:val="001532B1"/>
    <w:rsid w:val="0015397C"/>
    <w:rsid w:val="0015453B"/>
    <w:rsid w:val="00154AAA"/>
    <w:rsid w:val="001557B4"/>
    <w:rsid w:val="00157D8B"/>
    <w:rsid w:val="0016160D"/>
    <w:rsid w:val="00162670"/>
    <w:rsid w:val="001632C8"/>
    <w:rsid w:val="00165E39"/>
    <w:rsid w:val="0016615C"/>
    <w:rsid w:val="00166892"/>
    <w:rsid w:val="00170F28"/>
    <w:rsid w:val="00171851"/>
    <w:rsid w:val="001718F7"/>
    <w:rsid w:val="00171F53"/>
    <w:rsid w:val="001724B6"/>
    <w:rsid w:val="001726CB"/>
    <w:rsid w:val="00174504"/>
    <w:rsid w:val="001749F0"/>
    <w:rsid w:val="001770BE"/>
    <w:rsid w:val="001774FA"/>
    <w:rsid w:val="00177542"/>
    <w:rsid w:val="0018135B"/>
    <w:rsid w:val="0018450C"/>
    <w:rsid w:val="0018457C"/>
    <w:rsid w:val="00185201"/>
    <w:rsid w:val="001860AF"/>
    <w:rsid w:val="00186CDD"/>
    <w:rsid w:val="0018739C"/>
    <w:rsid w:val="001874C7"/>
    <w:rsid w:val="00190970"/>
    <w:rsid w:val="00191453"/>
    <w:rsid w:val="00191473"/>
    <w:rsid w:val="0019155F"/>
    <w:rsid w:val="00191CF1"/>
    <w:rsid w:val="00192A51"/>
    <w:rsid w:val="00193084"/>
    <w:rsid w:val="00193AF4"/>
    <w:rsid w:val="001941AD"/>
    <w:rsid w:val="00194B9B"/>
    <w:rsid w:val="001961F2"/>
    <w:rsid w:val="001A00F7"/>
    <w:rsid w:val="001A0562"/>
    <w:rsid w:val="001A09C4"/>
    <w:rsid w:val="001A276F"/>
    <w:rsid w:val="001A3A84"/>
    <w:rsid w:val="001A4F2D"/>
    <w:rsid w:val="001B0407"/>
    <w:rsid w:val="001B19E4"/>
    <w:rsid w:val="001B556C"/>
    <w:rsid w:val="001C1C34"/>
    <w:rsid w:val="001C245E"/>
    <w:rsid w:val="001C2A8F"/>
    <w:rsid w:val="001C2C8A"/>
    <w:rsid w:val="001C2D54"/>
    <w:rsid w:val="001C3229"/>
    <w:rsid w:val="001C3EA1"/>
    <w:rsid w:val="001C65F1"/>
    <w:rsid w:val="001C722F"/>
    <w:rsid w:val="001C7767"/>
    <w:rsid w:val="001D3563"/>
    <w:rsid w:val="001D47A0"/>
    <w:rsid w:val="001D6527"/>
    <w:rsid w:val="001E07DC"/>
    <w:rsid w:val="001E0950"/>
    <w:rsid w:val="001E5724"/>
    <w:rsid w:val="001E700A"/>
    <w:rsid w:val="001E7A8B"/>
    <w:rsid w:val="001F37D3"/>
    <w:rsid w:val="00200E18"/>
    <w:rsid w:val="00201875"/>
    <w:rsid w:val="002019AA"/>
    <w:rsid w:val="0020343E"/>
    <w:rsid w:val="0020419B"/>
    <w:rsid w:val="002042FD"/>
    <w:rsid w:val="00204992"/>
    <w:rsid w:val="002056BF"/>
    <w:rsid w:val="00205E2F"/>
    <w:rsid w:val="0020602B"/>
    <w:rsid w:val="00210E00"/>
    <w:rsid w:val="00211447"/>
    <w:rsid w:val="002121E5"/>
    <w:rsid w:val="0021300C"/>
    <w:rsid w:val="002135EE"/>
    <w:rsid w:val="00214538"/>
    <w:rsid w:val="00214E2E"/>
    <w:rsid w:val="00214E36"/>
    <w:rsid w:val="00214ED0"/>
    <w:rsid w:val="00216788"/>
    <w:rsid w:val="00216954"/>
    <w:rsid w:val="0021797E"/>
    <w:rsid w:val="002203E9"/>
    <w:rsid w:val="00221044"/>
    <w:rsid w:val="002219ED"/>
    <w:rsid w:val="002228DA"/>
    <w:rsid w:val="00223363"/>
    <w:rsid w:val="002235AB"/>
    <w:rsid w:val="002239D6"/>
    <w:rsid w:val="00224E8F"/>
    <w:rsid w:val="002274C8"/>
    <w:rsid w:val="00231889"/>
    <w:rsid w:val="0023259F"/>
    <w:rsid w:val="00232790"/>
    <w:rsid w:val="0024021A"/>
    <w:rsid w:val="0024096D"/>
    <w:rsid w:val="00240EAC"/>
    <w:rsid w:val="00241840"/>
    <w:rsid w:val="00242B04"/>
    <w:rsid w:val="002434A6"/>
    <w:rsid w:val="002444E8"/>
    <w:rsid w:val="002445A9"/>
    <w:rsid w:val="002447C9"/>
    <w:rsid w:val="002455A7"/>
    <w:rsid w:val="002465C9"/>
    <w:rsid w:val="002500BA"/>
    <w:rsid w:val="00251384"/>
    <w:rsid w:val="00251655"/>
    <w:rsid w:val="002542AB"/>
    <w:rsid w:val="00255080"/>
    <w:rsid w:val="0025537A"/>
    <w:rsid w:val="00256AF3"/>
    <w:rsid w:val="002570EF"/>
    <w:rsid w:val="0026278E"/>
    <w:rsid w:val="0026278F"/>
    <w:rsid w:val="002646C5"/>
    <w:rsid w:val="00265C70"/>
    <w:rsid w:val="00266A63"/>
    <w:rsid w:val="00267B42"/>
    <w:rsid w:val="002718AE"/>
    <w:rsid w:val="00271D05"/>
    <w:rsid w:val="00272FF9"/>
    <w:rsid w:val="002737C8"/>
    <w:rsid w:val="0027391F"/>
    <w:rsid w:val="00274E31"/>
    <w:rsid w:val="0027637E"/>
    <w:rsid w:val="00280410"/>
    <w:rsid w:val="00280C87"/>
    <w:rsid w:val="002868A6"/>
    <w:rsid w:val="002901D2"/>
    <w:rsid w:val="002902D0"/>
    <w:rsid w:val="0029089B"/>
    <w:rsid w:val="00293B0E"/>
    <w:rsid w:val="00295790"/>
    <w:rsid w:val="00295A89"/>
    <w:rsid w:val="00296402"/>
    <w:rsid w:val="00296C4D"/>
    <w:rsid w:val="00296EFD"/>
    <w:rsid w:val="002A076C"/>
    <w:rsid w:val="002A0B74"/>
    <w:rsid w:val="002A211C"/>
    <w:rsid w:val="002A23CE"/>
    <w:rsid w:val="002A3660"/>
    <w:rsid w:val="002A3BB7"/>
    <w:rsid w:val="002A44C1"/>
    <w:rsid w:val="002A45A2"/>
    <w:rsid w:val="002A5C86"/>
    <w:rsid w:val="002A6CFA"/>
    <w:rsid w:val="002B037E"/>
    <w:rsid w:val="002B15B6"/>
    <w:rsid w:val="002B174A"/>
    <w:rsid w:val="002B2AED"/>
    <w:rsid w:val="002B2B7B"/>
    <w:rsid w:val="002B2EC4"/>
    <w:rsid w:val="002B3076"/>
    <w:rsid w:val="002B3A0F"/>
    <w:rsid w:val="002B41B1"/>
    <w:rsid w:val="002B4CBA"/>
    <w:rsid w:val="002B4E1D"/>
    <w:rsid w:val="002B5C4D"/>
    <w:rsid w:val="002B63B0"/>
    <w:rsid w:val="002B6A40"/>
    <w:rsid w:val="002C0908"/>
    <w:rsid w:val="002C0F26"/>
    <w:rsid w:val="002C16DE"/>
    <w:rsid w:val="002C3EAE"/>
    <w:rsid w:val="002C4879"/>
    <w:rsid w:val="002C5996"/>
    <w:rsid w:val="002C69E1"/>
    <w:rsid w:val="002C7332"/>
    <w:rsid w:val="002C7B7F"/>
    <w:rsid w:val="002C7BD1"/>
    <w:rsid w:val="002C7BEE"/>
    <w:rsid w:val="002C7D5E"/>
    <w:rsid w:val="002D0674"/>
    <w:rsid w:val="002D0845"/>
    <w:rsid w:val="002D0ACA"/>
    <w:rsid w:val="002D0C5C"/>
    <w:rsid w:val="002D16D5"/>
    <w:rsid w:val="002D1979"/>
    <w:rsid w:val="002D2BCD"/>
    <w:rsid w:val="002D3AA8"/>
    <w:rsid w:val="002D4932"/>
    <w:rsid w:val="002D5030"/>
    <w:rsid w:val="002D670B"/>
    <w:rsid w:val="002D694B"/>
    <w:rsid w:val="002E0F11"/>
    <w:rsid w:val="002E101C"/>
    <w:rsid w:val="002E16FC"/>
    <w:rsid w:val="002E1828"/>
    <w:rsid w:val="002E2092"/>
    <w:rsid w:val="002E3B56"/>
    <w:rsid w:val="002E6631"/>
    <w:rsid w:val="002E6B61"/>
    <w:rsid w:val="002E6F98"/>
    <w:rsid w:val="002F2B85"/>
    <w:rsid w:val="002F4D34"/>
    <w:rsid w:val="002F57CC"/>
    <w:rsid w:val="002F609C"/>
    <w:rsid w:val="002F610D"/>
    <w:rsid w:val="002F6198"/>
    <w:rsid w:val="002F62C1"/>
    <w:rsid w:val="002F6FCF"/>
    <w:rsid w:val="002F7C1B"/>
    <w:rsid w:val="002F7E35"/>
    <w:rsid w:val="00301275"/>
    <w:rsid w:val="00301480"/>
    <w:rsid w:val="00301C0C"/>
    <w:rsid w:val="003023C8"/>
    <w:rsid w:val="00302741"/>
    <w:rsid w:val="00302C5F"/>
    <w:rsid w:val="003031B7"/>
    <w:rsid w:val="00303698"/>
    <w:rsid w:val="00304349"/>
    <w:rsid w:val="00305757"/>
    <w:rsid w:val="0030631F"/>
    <w:rsid w:val="00306C31"/>
    <w:rsid w:val="00306EF3"/>
    <w:rsid w:val="0030766D"/>
    <w:rsid w:val="00307D1A"/>
    <w:rsid w:val="0031086D"/>
    <w:rsid w:val="0031115E"/>
    <w:rsid w:val="00311D2F"/>
    <w:rsid w:val="00311E63"/>
    <w:rsid w:val="00312217"/>
    <w:rsid w:val="00312507"/>
    <w:rsid w:val="003135AF"/>
    <w:rsid w:val="0031440B"/>
    <w:rsid w:val="00314766"/>
    <w:rsid w:val="00315874"/>
    <w:rsid w:val="003159F2"/>
    <w:rsid w:val="00315D4C"/>
    <w:rsid w:val="003167A3"/>
    <w:rsid w:val="00316F91"/>
    <w:rsid w:val="00320CE0"/>
    <w:rsid w:val="00320E09"/>
    <w:rsid w:val="00321326"/>
    <w:rsid w:val="00322D94"/>
    <w:rsid w:val="00322E0D"/>
    <w:rsid w:val="00323030"/>
    <w:rsid w:val="003238A5"/>
    <w:rsid w:val="00325ACC"/>
    <w:rsid w:val="00325D21"/>
    <w:rsid w:val="00326D0B"/>
    <w:rsid w:val="00327C11"/>
    <w:rsid w:val="00330B8D"/>
    <w:rsid w:val="00330BEC"/>
    <w:rsid w:val="00330ECE"/>
    <w:rsid w:val="003317CC"/>
    <w:rsid w:val="00333F84"/>
    <w:rsid w:val="00334A22"/>
    <w:rsid w:val="00334FCA"/>
    <w:rsid w:val="003358A7"/>
    <w:rsid w:val="00336BCF"/>
    <w:rsid w:val="00337018"/>
    <w:rsid w:val="00337EA2"/>
    <w:rsid w:val="00340C77"/>
    <w:rsid w:val="00341279"/>
    <w:rsid w:val="003420A4"/>
    <w:rsid w:val="00343BC5"/>
    <w:rsid w:val="00345201"/>
    <w:rsid w:val="00345C50"/>
    <w:rsid w:val="003464BA"/>
    <w:rsid w:val="003468EF"/>
    <w:rsid w:val="003475F0"/>
    <w:rsid w:val="003505E9"/>
    <w:rsid w:val="003515B0"/>
    <w:rsid w:val="00351696"/>
    <w:rsid w:val="00351D0C"/>
    <w:rsid w:val="00353665"/>
    <w:rsid w:val="00354E74"/>
    <w:rsid w:val="003566BF"/>
    <w:rsid w:val="00356E9F"/>
    <w:rsid w:val="003578A5"/>
    <w:rsid w:val="00361302"/>
    <w:rsid w:val="00364616"/>
    <w:rsid w:val="00365018"/>
    <w:rsid w:val="003676B5"/>
    <w:rsid w:val="0036783D"/>
    <w:rsid w:val="00370D2A"/>
    <w:rsid w:val="00372199"/>
    <w:rsid w:val="003725B7"/>
    <w:rsid w:val="003733BA"/>
    <w:rsid w:val="003754C8"/>
    <w:rsid w:val="00375BD2"/>
    <w:rsid w:val="00375E0B"/>
    <w:rsid w:val="003760B2"/>
    <w:rsid w:val="00376172"/>
    <w:rsid w:val="00376E02"/>
    <w:rsid w:val="0037700E"/>
    <w:rsid w:val="003775D4"/>
    <w:rsid w:val="00377749"/>
    <w:rsid w:val="0037782F"/>
    <w:rsid w:val="00377B0D"/>
    <w:rsid w:val="00381A8B"/>
    <w:rsid w:val="00381D5E"/>
    <w:rsid w:val="003856C3"/>
    <w:rsid w:val="00385B0F"/>
    <w:rsid w:val="003867B8"/>
    <w:rsid w:val="00386D82"/>
    <w:rsid w:val="00387784"/>
    <w:rsid w:val="00387BE9"/>
    <w:rsid w:val="00390075"/>
    <w:rsid w:val="00392BE0"/>
    <w:rsid w:val="00393A77"/>
    <w:rsid w:val="00393A87"/>
    <w:rsid w:val="00394B78"/>
    <w:rsid w:val="003956AD"/>
    <w:rsid w:val="00396B2A"/>
    <w:rsid w:val="00396DFA"/>
    <w:rsid w:val="003971F1"/>
    <w:rsid w:val="0039727E"/>
    <w:rsid w:val="00397AED"/>
    <w:rsid w:val="003A14FF"/>
    <w:rsid w:val="003A1CF8"/>
    <w:rsid w:val="003A1D55"/>
    <w:rsid w:val="003A2020"/>
    <w:rsid w:val="003A2B6B"/>
    <w:rsid w:val="003A4974"/>
    <w:rsid w:val="003A4D1B"/>
    <w:rsid w:val="003A55C7"/>
    <w:rsid w:val="003A6CF3"/>
    <w:rsid w:val="003A7944"/>
    <w:rsid w:val="003B08BB"/>
    <w:rsid w:val="003B0D61"/>
    <w:rsid w:val="003B11E4"/>
    <w:rsid w:val="003B1F80"/>
    <w:rsid w:val="003B2E92"/>
    <w:rsid w:val="003B35B8"/>
    <w:rsid w:val="003B43FE"/>
    <w:rsid w:val="003B510E"/>
    <w:rsid w:val="003B5E12"/>
    <w:rsid w:val="003B5FB4"/>
    <w:rsid w:val="003B6B7E"/>
    <w:rsid w:val="003B7604"/>
    <w:rsid w:val="003B79DD"/>
    <w:rsid w:val="003C0740"/>
    <w:rsid w:val="003C0CCE"/>
    <w:rsid w:val="003C1653"/>
    <w:rsid w:val="003C1FF3"/>
    <w:rsid w:val="003C2E90"/>
    <w:rsid w:val="003C3061"/>
    <w:rsid w:val="003C35A2"/>
    <w:rsid w:val="003C547D"/>
    <w:rsid w:val="003C6082"/>
    <w:rsid w:val="003C6738"/>
    <w:rsid w:val="003C6B60"/>
    <w:rsid w:val="003D0A54"/>
    <w:rsid w:val="003D2409"/>
    <w:rsid w:val="003D474F"/>
    <w:rsid w:val="003D523D"/>
    <w:rsid w:val="003D6464"/>
    <w:rsid w:val="003D7928"/>
    <w:rsid w:val="003E0C8C"/>
    <w:rsid w:val="003E37B3"/>
    <w:rsid w:val="003E37C2"/>
    <w:rsid w:val="003E3DBE"/>
    <w:rsid w:val="003E5A92"/>
    <w:rsid w:val="003E643C"/>
    <w:rsid w:val="003E7404"/>
    <w:rsid w:val="003F1B12"/>
    <w:rsid w:val="003F2526"/>
    <w:rsid w:val="003F4334"/>
    <w:rsid w:val="003F44BB"/>
    <w:rsid w:val="003F4EAF"/>
    <w:rsid w:val="003F6316"/>
    <w:rsid w:val="003F67C7"/>
    <w:rsid w:val="003F6B3C"/>
    <w:rsid w:val="00400738"/>
    <w:rsid w:val="00400786"/>
    <w:rsid w:val="004008CB"/>
    <w:rsid w:val="00402946"/>
    <w:rsid w:val="00402C59"/>
    <w:rsid w:val="0040358D"/>
    <w:rsid w:val="00403B69"/>
    <w:rsid w:val="0040458A"/>
    <w:rsid w:val="00404E90"/>
    <w:rsid w:val="00407313"/>
    <w:rsid w:val="004122F0"/>
    <w:rsid w:val="004131DA"/>
    <w:rsid w:val="00413BFE"/>
    <w:rsid w:val="0041650A"/>
    <w:rsid w:val="00417798"/>
    <w:rsid w:val="00417BE2"/>
    <w:rsid w:val="004206CB"/>
    <w:rsid w:val="004208A2"/>
    <w:rsid w:val="0042138B"/>
    <w:rsid w:val="004217EE"/>
    <w:rsid w:val="0042387D"/>
    <w:rsid w:val="00423E2A"/>
    <w:rsid w:val="004248B9"/>
    <w:rsid w:val="00425513"/>
    <w:rsid w:val="00426BE1"/>
    <w:rsid w:val="0042771E"/>
    <w:rsid w:val="00427D6C"/>
    <w:rsid w:val="00430629"/>
    <w:rsid w:val="00432207"/>
    <w:rsid w:val="004338DF"/>
    <w:rsid w:val="004339CC"/>
    <w:rsid w:val="00433D2A"/>
    <w:rsid w:val="004343C7"/>
    <w:rsid w:val="0043571E"/>
    <w:rsid w:val="00435804"/>
    <w:rsid w:val="00435905"/>
    <w:rsid w:val="00435A2A"/>
    <w:rsid w:val="004406AD"/>
    <w:rsid w:val="004411BA"/>
    <w:rsid w:val="0044132D"/>
    <w:rsid w:val="00442385"/>
    <w:rsid w:val="00444E48"/>
    <w:rsid w:val="0044510F"/>
    <w:rsid w:val="0044563A"/>
    <w:rsid w:val="00446904"/>
    <w:rsid w:val="00447098"/>
    <w:rsid w:val="00447CB3"/>
    <w:rsid w:val="00447E71"/>
    <w:rsid w:val="004506BF"/>
    <w:rsid w:val="00450C5B"/>
    <w:rsid w:val="00452838"/>
    <w:rsid w:val="0045444A"/>
    <w:rsid w:val="00454EE9"/>
    <w:rsid w:val="00455901"/>
    <w:rsid w:val="00456DA0"/>
    <w:rsid w:val="00457D3D"/>
    <w:rsid w:val="004608B1"/>
    <w:rsid w:val="00461A6B"/>
    <w:rsid w:val="004624CD"/>
    <w:rsid w:val="00463649"/>
    <w:rsid w:val="004644A7"/>
    <w:rsid w:val="00464D56"/>
    <w:rsid w:val="00465388"/>
    <w:rsid w:val="00467243"/>
    <w:rsid w:val="00467BE7"/>
    <w:rsid w:val="00467C82"/>
    <w:rsid w:val="00470EBD"/>
    <w:rsid w:val="004715F0"/>
    <w:rsid w:val="00471AF4"/>
    <w:rsid w:val="00472E22"/>
    <w:rsid w:val="004730F7"/>
    <w:rsid w:val="00473E62"/>
    <w:rsid w:val="004746BC"/>
    <w:rsid w:val="00476115"/>
    <w:rsid w:val="004765CE"/>
    <w:rsid w:val="00477856"/>
    <w:rsid w:val="00481CCA"/>
    <w:rsid w:val="00483572"/>
    <w:rsid w:val="0048365F"/>
    <w:rsid w:val="00484006"/>
    <w:rsid w:val="004841B0"/>
    <w:rsid w:val="00485F78"/>
    <w:rsid w:val="0048603E"/>
    <w:rsid w:val="00490804"/>
    <w:rsid w:val="00491566"/>
    <w:rsid w:val="004919A1"/>
    <w:rsid w:val="00492684"/>
    <w:rsid w:val="0049468B"/>
    <w:rsid w:val="0049527B"/>
    <w:rsid w:val="004959AE"/>
    <w:rsid w:val="00497CED"/>
    <w:rsid w:val="004A0C8B"/>
    <w:rsid w:val="004A1708"/>
    <w:rsid w:val="004A20E7"/>
    <w:rsid w:val="004A26F8"/>
    <w:rsid w:val="004A3B94"/>
    <w:rsid w:val="004A45FF"/>
    <w:rsid w:val="004A53F4"/>
    <w:rsid w:val="004A58F1"/>
    <w:rsid w:val="004B0B47"/>
    <w:rsid w:val="004B1819"/>
    <w:rsid w:val="004B20CA"/>
    <w:rsid w:val="004B2498"/>
    <w:rsid w:val="004B34E5"/>
    <w:rsid w:val="004B380B"/>
    <w:rsid w:val="004B38BC"/>
    <w:rsid w:val="004B4766"/>
    <w:rsid w:val="004B4B8C"/>
    <w:rsid w:val="004B518C"/>
    <w:rsid w:val="004B6383"/>
    <w:rsid w:val="004C1F2F"/>
    <w:rsid w:val="004C48BD"/>
    <w:rsid w:val="004C595E"/>
    <w:rsid w:val="004C6671"/>
    <w:rsid w:val="004C7E79"/>
    <w:rsid w:val="004D093E"/>
    <w:rsid w:val="004D1124"/>
    <w:rsid w:val="004D12C0"/>
    <w:rsid w:val="004D15E7"/>
    <w:rsid w:val="004D17E7"/>
    <w:rsid w:val="004D5BDC"/>
    <w:rsid w:val="004D728E"/>
    <w:rsid w:val="004D78FD"/>
    <w:rsid w:val="004E44AD"/>
    <w:rsid w:val="004E5D83"/>
    <w:rsid w:val="004E5F2A"/>
    <w:rsid w:val="004E709F"/>
    <w:rsid w:val="004E70EA"/>
    <w:rsid w:val="004E71F4"/>
    <w:rsid w:val="004F2A2A"/>
    <w:rsid w:val="004F2AE9"/>
    <w:rsid w:val="004F33F9"/>
    <w:rsid w:val="004F4DAF"/>
    <w:rsid w:val="004F687E"/>
    <w:rsid w:val="004F7ABA"/>
    <w:rsid w:val="004F7E9E"/>
    <w:rsid w:val="005001C9"/>
    <w:rsid w:val="0050025C"/>
    <w:rsid w:val="0050050C"/>
    <w:rsid w:val="0050215D"/>
    <w:rsid w:val="005027EE"/>
    <w:rsid w:val="0050318A"/>
    <w:rsid w:val="0050485B"/>
    <w:rsid w:val="005052CD"/>
    <w:rsid w:val="00505EFD"/>
    <w:rsid w:val="00506509"/>
    <w:rsid w:val="005100D6"/>
    <w:rsid w:val="005113B5"/>
    <w:rsid w:val="00511665"/>
    <w:rsid w:val="00511D2B"/>
    <w:rsid w:val="005125C0"/>
    <w:rsid w:val="00512E43"/>
    <w:rsid w:val="00513691"/>
    <w:rsid w:val="005141F4"/>
    <w:rsid w:val="005150A2"/>
    <w:rsid w:val="0051595E"/>
    <w:rsid w:val="00515C0E"/>
    <w:rsid w:val="00516074"/>
    <w:rsid w:val="00516E29"/>
    <w:rsid w:val="0051790E"/>
    <w:rsid w:val="0052006B"/>
    <w:rsid w:val="0052007D"/>
    <w:rsid w:val="00520F4E"/>
    <w:rsid w:val="0052147B"/>
    <w:rsid w:val="005217BB"/>
    <w:rsid w:val="00523E19"/>
    <w:rsid w:val="00525436"/>
    <w:rsid w:val="00527BE7"/>
    <w:rsid w:val="00530C15"/>
    <w:rsid w:val="00540BE6"/>
    <w:rsid w:val="00540F65"/>
    <w:rsid w:val="005439C1"/>
    <w:rsid w:val="0054602C"/>
    <w:rsid w:val="005462DA"/>
    <w:rsid w:val="0054682D"/>
    <w:rsid w:val="005469F9"/>
    <w:rsid w:val="005472D8"/>
    <w:rsid w:val="00553FC3"/>
    <w:rsid w:val="005549C9"/>
    <w:rsid w:val="00554D38"/>
    <w:rsid w:val="005569C2"/>
    <w:rsid w:val="00556A08"/>
    <w:rsid w:val="0056012D"/>
    <w:rsid w:val="005620C6"/>
    <w:rsid w:val="005625EA"/>
    <w:rsid w:val="00562F66"/>
    <w:rsid w:val="0056460F"/>
    <w:rsid w:val="00567D33"/>
    <w:rsid w:val="005702B0"/>
    <w:rsid w:val="005702F3"/>
    <w:rsid w:val="00571748"/>
    <w:rsid w:val="00571A10"/>
    <w:rsid w:val="00572775"/>
    <w:rsid w:val="00572A8E"/>
    <w:rsid w:val="005748E3"/>
    <w:rsid w:val="00576355"/>
    <w:rsid w:val="005810B8"/>
    <w:rsid w:val="00582FB2"/>
    <w:rsid w:val="00583E30"/>
    <w:rsid w:val="0058476F"/>
    <w:rsid w:val="005850E0"/>
    <w:rsid w:val="005865BC"/>
    <w:rsid w:val="00586F32"/>
    <w:rsid w:val="00587A2E"/>
    <w:rsid w:val="0059088E"/>
    <w:rsid w:val="005913B0"/>
    <w:rsid w:val="00592EEE"/>
    <w:rsid w:val="00592F25"/>
    <w:rsid w:val="00593F39"/>
    <w:rsid w:val="005949D7"/>
    <w:rsid w:val="005958BB"/>
    <w:rsid w:val="00595A07"/>
    <w:rsid w:val="0059601F"/>
    <w:rsid w:val="005961E2"/>
    <w:rsid w:val="005961F8"/>
    <w:rsid w:val="00596B65"/>
    <w:rsid w:val="00596F45"/>
    <w:rsid w:val="00597899"/>
    <w:rsid w:val="00597F56"/>
    <w:rsid w:val="005A06FC"/>
    <w:rsid w:val="005A1D16"/>
    <w:rsid w:val="005A20D9"/>
    <w:rsid w:val="005A2FD0"/>
    <w:rsid w:val="005A3622"/>
    <w:rsid w:val="005A3C9B"/>
    <w:rsid w:val="005A486F"/>
    <w:rsid w:val="005A52CA"/>
    <w:rsid w:val="005A689A"/>
    <w:rsid w:val="005A75E0"/>
    <w:rsid w:val="005A7785"/>
    <w:rsid w:val="005A791B"/>
    <w:rsid w:val="005B1035"/>
    <w:rsid w:val="005B1325"/>
    <w:rsid w:val="005B245F"/>
    <w:rsid w:val="005B389F"/>
    <w:rsid w:val="005B487E"/>
    <w:rsid w:val="005B4CD1"/>
    <w:rsid w:val="005B4F8C"/>
    <w:rsid w:val="005B5EA2"/>
    <w:rsid w:val="005B7383"/>
    <w:rsid w:val="005C2BE4"/>
    <w:rsid w:val="005C3349"/>
    <w:rsid w:val="005C40CC"/>
    <w:rsid w:val="005C466C"/>
    <w:rsid w:val="005C62F8"/>
    <w:rsid w:val="005C6ED9"/>
    <w:rsid w:val="005C7A12"/>
    <w:rsid w:val="005D25F6"/>
    <w:rsid w:val="005D2719"/>
    <w:rsid w:val="005D5823"/>
    <w:rsid w:val="005D5988"/>
    <w:rsid w:val="005D7DC2"/>
    <w:rsid w:val="005E205F"/>
    <w:rsid w:val="005E359D"/>
    <w:rsid w:val="005E6029"/>
    <w:rsid w:val="005E64FD"/>
    <w:rsid w:val="005E696A"/>
    <w:rsid w:val="005F0165"/>
    <w:rsid w:val="005F046E"/>
    <w:rsid w:val="005F0C33"/>
    <w:rsid w:val="005F1AB4"/>
    <w:rsid w:val="005F1CA3"/>
    <w:rsid w:val="005F2C80"/>
    <w:rsid w:val="005F40CD"/>
    <w:rsid w:val="005F4992"/>
    <w:rsid w:val="005F6C83"/>
    <w:rsid w:val="005F7207"/>
    <w:rsid w:val="005F7359"/>
    <w:rsid w:val="00601932"/>
    <w:rsid w:val="0060207F"/>
    <w:rsid w:val="00602093"/>
    <w:rsid w:val="00604243"/>
    <w:rsid w:val="00605443"/>
    <w:rsid w:val="00606969"/>
    <w:rsid w:val="00607524"/>
    <w:rsid w:val="006119A4"/>
    <w:rsid w:val="00611A9B"/>
    <w:rsid w:val="0061404E"/>
    <w:rsid w:val="00615086"/>
    <w:rsid w:val="0061613F"/>
    <w:rsid w:val="00616A5D"/>
    <w:rsid w:val="00620268"/>
    <w:rsid w:val="00620475"/>
    <w:rsid w:val="00623770"/>
    <w:rsid w:val="00624C42"/>
    <w:rsid w:val="00625A70"/>
    <w:rsid w:val="00625E66"/>
    <w:rsid w:val="006261D0"/>
    <w:rsid w:val="00626672"/>
    <w:rsid w:val="00627D1B"/>
    <w:rsid w:val="00631A83"/>
    <w:rsid w:val="006320E3"/>
    <w:rsid w:val="00634AF2"/>
    <w:rsid w:val="00635833"/>
    <w:rsid w:val="00636CAE"/>
    <w:rsid w:val="00637AD2"/>
    <w:rsid w:val="006400A0"/>
    <w:rsid w:val="00641BC8"/>
    <w:rsid w:val="0064245F"/>
    <w:rsid w:val="00642B82"/>
    <w:rsid w:val="006435FB"/>
    <w:rsid w:val="00643FE3"/>
    <w:rsid w:val="006454CF"/>
    <w:rsid w:val="006465DC"/>
    <w:rsid w:val="00646A41"/>
    <w:rsid w:val="006501C7"/>
    <w:rsid w:val="0065121A"/>
    <w:rsid w:val="0065339B"/>
    <w:rsid w:val="006534DF"/>
    <w:rsid w:val="006539CE"/>
    <w:rsid w:val="00654323"/>
    <w:rsid w:val="006546C9"/>
    <w:rsid w:val="00654C89"/>
    <w:rsid w:val="00656A22"/>
    <w:rsid w:val="0066093D"/>
    <w:rsid w:val="00660A55"/>
    <w:rsid w:val="00662266"/>
    <w:rsid w:val="006629DA"/>
    <w:rsid w:val="0066325F"/>
    <w:rsid w:val="00665DB7"/>
    <w:rsid w:val="0066731B"/>
    <w:rsid w:val="0066790B"/>
    <w:rsid w:val="0067152D"/>
    <w:rsid w:val="006718B4"/>
    <w:rsid w:val="00671E63"/>
    <w:rsid w:val="00672A4F"/>
    <w:rsid w:val="006737DE"/>
    <w:rsid w:val="00673920"/>
    <w:rsid w:val="00673FAB"/>
    <w:rsid w:val="00677E0F"/>
    <w:rsid w:val="00677FD0"/>
    <w:rsid w:val="00680B67"/>
    <w:rsid w:val="00681958"/>
    <w:rsid w:val="0068239F"/>
    <w:rsid w:val="00682A53"/>
    <w:rsid w:val="00685778"/>
    <w:rsid w:val="00685CB1"/>
    <w:rsid w:val="00686682"/>
    <w:rsid w:val="00687724"/>
    <w:rsid w:val="00687977"/>
    <w:rsid w:val="00687FD1"/>
    <w:rsid w:val="00691D61"/>
    <w:rsid w:val="00692FA5"/>
    <w:rsid w:val="006930FC"/>
    <w:rsid w:val="006935E0"/>
    <w:rsid w:val="00693B51"/>
    <w:rsid w:val="00693EE3"/>
    <w:rsid w:val="00694BA9"/>
    <w:rsid w:val="00695E47"/>
    <w:rsid w:val="00697202"/>
    <w:rsid w:val="00697285"/>
    <w:rsid w:val="00697E45"/>
    <w:rsid w:val="006A0620"/>
    <w:rsid w:val="006A0A92"/>
    <w:rsid w:val="006A1395"/>
    <w:rsid w:val="006A4735"/>
    <w:rsid w:val="006A5C5D"/>
    <w:rsid w:val="006A6260"/>
    <w:rsid w:val="006A6546"/>
    <w:rsid w:val="006B0FA9"/>
    <w:rsid w:val="006B1DED"/>
    <w:rsid w:val="006B2C8D"/>
    <w:rsid w:val="006B4A07"/>
    <w:rsid w:val="006B5289"/>
    <w:rsid w:val="006B5BBD"/>
    <w:rsid w:val="006B6F20"/>
    <w:rsid w:val="006B7773"/>
    <w:rsid w:val="006C098B"/>
    <w:rsid w:val="006C0998"/>
    <w:rsid w:val="006C0F46"/>
    <w:rsid w:val="006C11C3"/>
    <w:rsid w:val="006C221D"/>
    <w:rsid w:val="006C2BA8"/>
    <w:rsid w:val="006C32AE"/>
    <w:rsid w:val="006C3612"/>
    <w:rsid w:val="006C4FC7"/>
    <w:rsid w:val="006C6257"/>
    <w:rsid w:val="006C792D"/>
    <w:rsid w:val="006D0804"/>
    <w:rsid w:val="006D1330"/>
    <w:rsid w:val="006D137E"/>
    <w:rsid w:val="006D219C"/>
    <w:rsid w:val="006D259B"/>
    <w:rsid w:val="006D25B5"/>
    <w:rsid w:val="006D2CEC"/>
    <w:rsid w:val="006D31AA"/>
    <w:rsid w:val="006D354E"/>
    <w:rsid w:val="006D3707"/>
    <w:rsid w:val="006D498E"/>
    <w:rsid w:val="006D5DF7"/>
    <w:rsid w:val="006D63AF"/>
    <w:rsid w:val="006D70FA"/>
    <w:rsid w:val="006E13AD"/>
    <w:rsid w:val="006E19BA"/>
    <w:rsid w:val="006E3FCD"/>
    <w:rsid w:val="006E490E"/>
    <w:rsid w:val="006E7FBA"/>
    <w:rsid w:val="006F0797"/>
    <w:rsid w:val="006F1F90"/>
    <w:rsid w:val="006F3CBC"/>
    <w:rsid w:val="006F6B6C"/>
    <w:rsid w:val="00702960"/>
    <w:rsid w:val="0070300D"/>
    <w:rsid w:val="00703E7F"/>
    <w:rsid w:val="00704A10"/>
    <w:rsid w:val="00704D59"/>
    <w:rsid w:val="00704FF7"/>
    <w:rsid w:val="00713A23"/>
    <w:rsid w:val="00713A26"/>
    <w:rsid w:val="00714016"/>
    <w:rsid w:val="00715B67"/>
    <w:rsid w:val="00720121"/>
    <w:rsid w:val="0072020E"/>
    <w:rsid w:val="00721ABB"/>
    <w:rsid w:val="007237AD"/>
    <w:rsid w:val="00727E58"/>
    <w:rsid w:val="00730787"/>
    <w:rsid w:val="0073140E"/>
    <w:rsid w:val="00731C94"/>
    <w:rsid w:val="00731F6D"/>
    <w:rsid w:val="00732373"/>
    <w:rsid w:val="00733137"/>
    <w:rsid w:val="00733DDE"/>
    <w:rsid w:val="007370A2"/>
    <w:rsid w:val="00740276"/>
    <w:rsid w:val="00740852"/>
    <w:rsid w:val="00740E1C"/>
    <w:rsid w:val="00742006"/>
    <w:rsid w:val="007427C8"/>
    <w:rsid w:val="00743B5E"/>
    <w:rsid w:val="00745BF5"/>
    <w:rsid w:val="00747B4D"/>
    <w:rsid w:val="00747F3F"/>
    <w:rsid w:val="00750831"/>
    <w:rsid w:val="0075125F"/>
    <w:rsid w:val="00751EF9"/>
    <w:rsid w:val="00752044"/>
    <w:rsid w:val="0075382F"/>
    <w:rsid w:val="00754300"/>
    <w:rsid w:val="0075527B"/>
    <w:rsid w:val="00755E5B"/>
    <w:rsid w:val="007564E3"/>
    <w:rsid w:val="00760A76"/>
    <w:rsid w:val="00760E0B"/>
    <w:rsid w:val="00760F2B"/>
    <w:rsid w:val="00761E3B"/>
    <w:rsid w:val="00762D5E"/>
    <w:rsid w:val="00763F30"/>
    <w:rsid w:val="007641B2"/>
    <w:rsid w:val="0076630F"/>
    <w:rsid w:val="00767659"/>
    <w:rsid w:val="0077130E"/>
    <w:rsid w:val="007721C9"/>
    <w:rsid w:val="0077345A"/>
    <w:rsid w:val="00774381"/>
    <w:rsid w:val="007746AC"/>
    <w:rsid w:val="00774A7D"/>
    <w:rsid w:val="007751CB"/>
    <w:rsid w:val="0077539F"/>
    <w:rsid w:val="00775A4D"/>
    <w:rsid w:val="00776900"/>
    <w:rsid w:val="00776C22"/>
    <w:rsid w:val="00776DBC"/>
    <w:rsid w:val="0077773A"/>
    <w:rsid w:val="0078071D"/>
    <w:rsid w:val="00781102"/>
    <w:rsid w:val="007823C4"/>
    <w:rsid w:val="0078249F"/>
    <w:rsid w:val="00782E06"/>
    <w:rsid w:val="007836F6"/>
    <w:rsid w:val="00783BB9"/>
    <w:rsid w:val="00783E8B"/>
    <w:rsid w:val="0078470F"/>
    <w:rsid w:val="00784BDF"/>
    <w:rsid w:val="007852C4"/>
    <w:rsid w:val="00785F16"/>
    <w:rsid w:val="00787663"/>
    <w:rsid w:val="0079182E"/>
    <w:rsid w:val="00791C55"/>
    <w:rsid w:val="00792BB3"/>
    <w:rsid w:val="0079316D"/>
    <w:rsid w:val="00793855"/>
    <w:rsid w:val="007938DD"/>
    <w:rsid w:val="00793B17"/>
    <w:rsid w:val="00795DAD"/>
    <w:rsid w:val="00795E31"/>
    <w:rsid w:val="0079793D"/>
    <w:rsid w:val="007A04EA"/>
    <w:rsid w:val="007A15BA"/>
    <w:rsid w:val="007A1C8D"/>
    <w:rsid w:val="007A2484"/>
    <w:rsid w:val="007A27DC"/>
    <w:rsid w:val="007A2E4C"/>
    <w:rsid w:val="007A2EA5"/>
    <w:rsid w:val="007A3718"/>
    <w:rsid w:val="007A41BB"/>
    <w:rsid w:val="007A431F"/>
    <w:rsid w:val="007A49A1"/>
    <w:rsid w:val="007A63F3"/>
    <w:rsid w:val="007B2625"/>
    <w:rsid w:val="007B31B2"/>
    <w:rsid w:val="007B449A"/>
    <w:rsid w:val="007B4C3E"/>
    <w:rsid w:val="007B57F9"/>
    <w:rsid w:val="007B65E2"/>
    <w:rsid w:val="007C0D95"/>
    <w:rsid w:val="007C187D"/>
    <w:rsid w:val="007C2324"/>
    <w:rsid w:val="007C27EF"/>
    <w:rsid w:val="007C2D7B"/>
    <w:rsid w:val="007C2EA0"/>
    <w:rsid w:val="007C310E"/>
    <w:rsid w:val="007C64F2"/>
    <w:rsid w:val="007C7BD0"/>
    <w:rsid w:val="007D092C"/>
    <w:rsid w:val="007D0F4A"/>
    <w:rsid w:val="007D1566"/>
    <w:rsid w:val="007D1605"/>
    <w:rsid w:val="007D2571"/>
    <w:rsid w:val="007D2AD9"/>
    <w:rsid w:val="007D2E55"/>
    <w:rsid w:val="007D2F8E"/>
    <w:rsid w:val="007E13B6"/>
    <w:rsid w:val="007E1AE8"/>
    <w:rsid w:val="007E1B81"/>
    <w:rsid w:val="007E24D9"/>
    <w:rsid w:val="007E2BA8"/>
    <w:rsid w:val="007E303B"/>
    <w:rsid w:val="007E3613"/>
    <w:rsid w:val="007E3960"/>
    <w:rsid w:val="007E3FAC"/>
    <w:rsid w:val="007E4DED"/>
    <w:rsid w:val="007E561A"/>
    <w:rsid w:val="007E6E96"/>
    <w:rsid w:val="007E7792"/>
    <w:rsid w:val="007F0000"/>
    <w:rsid w:val="007F0C68"/>
    <w:rsid w:val="007F18DC"/>
    <w:rsid w:val="007F5997"/>
    <w:rsid w:val="007F5A6D"/>
    <w:rsid w:val="007F5F09"/>
    <w:rsid w:val="00800257"/>
    <w:rsid w:val="00801A61"/>
    <w:rsid w:val="00801AEE"/>
    <w:rsid w:val="0080217E"/>
    <w:rsid w:val="00804199"/>
    <w:rsid w:val="00804254"/>
    <w:rsid w:val="00804FB0"/>
    <w:rsid w:val="00805DE0"/>
    <w:rsid w:val="00805FAE"/>
    <w:rsid w:val="00806EAD"/>
    <w:rsid w:val="008075E3"/>
    <w:rsid w:val="00810460"/>
    <w:rsid w:val="0081064E"/>
    <w:rsid w:val="0081164B"/>
    <w:rsid w:val="00812789"/>
    <w:rsid w:val="00814608"/>
    <w:rsid w:val="00814775"/>
    <w:rsid w:val="0081514D"/>
    <w:rsid w:val="008151D7"/>
    <w:rsid w:val="0081520A"/>
    <w:rsid w:val="00817050"/>
    <w:rsid w:val="00817471"/>
    <w:rsid w:val="008179B3"/>
    <w:rsid w:val="00820087"/>
    <w:rsid w:val="00821D29"/>
    <w:rsid w:val="00822048"/>
    <w:rsid w:val="0082292A"/>
    <w:rsid w:val="00822B64"/>
    <w:rsid w:val="00823AD3"/>
    <w:rsid w:val="008246DC"/>
    <w:rsid w:val="00824755"/>
    <w:rsid w:val="008248CD"/>
    <w:rsid w:val="0082519A"/>
    <w:rsid w:val="0082551F"/>
    <w:rsid w:val="0082788A"/>
    <w:rsid w:val="00830152"/>
    <w:rsid w:val="008301F9"/>
    <w:rsid w:val="008321B3"/>
    <w:rsid w:val="00832E95"/>
    <w:rsid w:val="00833034"/>
    <w:rsid w:val="00833379"/>
    <w:rsid w:val="00833659"/>
    <w:rsid w:val="00835E0F"/>
    <w:rsid w:val="008369D9"/>
    <w:rsid w:val="00836F66"/>
    <w:rsid w:val="008373B6"/>
    <w:rsid w:val="00837CAA"/>
    <w:rsid w:val="0084038F"/>
    <w:rsid w:val="008417CD"/>
    <w:rsid w:val="00841CC2"/>
    <w:rsid w:val="00842475"/>
    <w:rsid w:val="00842814"/>
    <w:rsid w:val="00843106"/>
    <w:rsid w:val="008461D5"/>
    <w:rsid w:val="008467E4"/>
    <w:rsid w:val="008507CB"/>
    <w:rsid w:val="00850BF8"/>
    <w:rsid w:val="00851EFF"/>
    <w:rsid w:val="00853842"/>
    <w:rsid w:val="00853C40"/>
    <w:rsid w:val="008548D1"/>
    <w:rsid w:val="00855266"/>
    <w:rsid w:val="00857841"/>
    <w:rsid w:val="008605E3"/>
    <w:rsid w:val="008627D6"/>
    <w:rsid w:val="00862C61"/>
    <w:rsid w:val="008636A0"/>
    <w:rsid w:val="00863E0D"/>
    <w:rsid w:val="00864179"/>
    <w:rsid w:val="00864692"/>
    <w:rsid w:val="0087085E"/>
    <w:rsid w:val="008708DC"/>
    <w:rsid w:val="00870EFE"/>
    <w:rsid w:val="00870F91"/>
    <w:rsid w:val="008711C4"/>
    <w:rsid w:val="00871945"/>
    <w:rsid w:val="0087289C"/>
    <w:rsid w:val="008735FC"/>
    <w:rsid w:val="0087366A"/>
    <w:rsid w:val="008736E9"/>
    <w:rsid w:val="0087463E"/>
    <w:rsid w:val="008748CB"/>
    <w:rsid w:val="008749FC"/>
    <w:rsid w:val="00875167"/>
    <w:rsid w:val="008757E3"/>
    <w:rsid w:val="00877A79"/>
    <w:rsid w:val="00882108"/>
    <w:rsid w:val="008823DB"/>
    <w:rsid w:val="00884E00"/>
    <w:rsid w:val="00887743"/>
    <w:rsid w:val="00890808"/>
    <w:rsid w:val="00890F8B"/>
    <w:rsid w:val="00891609"/>
    <w:rsid w:val="00892699"/>
    <w:rsid w:val="008929DE"/>
    <w:rsid w:val="00894467"/>
    <w:rsid w:val="008951C5"/>
    <w:rsid w:val="008957DC"/>
    <w:rsid w:val="00895DD2"/>
    <w:rsid w:val="00896E80"/>
    <w:rsid w:val="00897D1B"/>
    <w:rsid w:val="00897D3C"/>
    <w:rsid w:val="008A068E"/>
    <w:rsid w:val="008A06C6"/>
    <w:rsid w:val="008A2271"/>
    <w:rsid w:val="008A2501"/>
    <w:rsid w:val="008A2BB3"/>
    <w:rsid w:val="008A4736"/>
    <w:rsid w:val="008A65BE"/>
    <w:rsid w:val="008A7D7F"/>
    <w:rsid w:val="008B05B4"/>
    <w:rsid w:val="008B0955"/>
    <w:rsid w:val="008B1D2D"/>
    <w:rsid w:val="008B2CDC"/>
    <w:rsid w:val="008B4242"/>
    <w:rsid w:val="008B4270"/>
    <w:rsid w:val="008B50DA"/>
    <w:rsid w:val="008B5520"/>
    <w:rsid w:val="008B61F0"/>
    <w:rsid w:val="008B66A1"/>
    <w:rsid w:val="008B7703"/>
    <w:rsid w:val="008C1ACB"/>
    <w:rsid w:val="008C2692"/>
    <w:rsid w:val="008C2D02"/>
    <w:rsid w:val="008C336A"/>
    <w:rsid w:val="008C3816"/>
    <w:rsid w:val="008C4254"/>
    <w:rsid w:val="008C4816"/>
    <w:rsid w:val="008C53F8"/>
    <w:rsid w:val="008C56A2"/>
    <w:rsid w:val="008C6CB8"/>
    <w:rsid w:val="008C79C2"/>
    <w:rsid w:val="008C7E30"/>
    <w:rsid w:val="008D1D65"/>
    <w:rsid w:val="008D2E95"/>
    <w:rsid w:val="008D3BB7"/>
    <w:rsid w:val="008D4079"/>
    <w:rsid w:val="008D4945"/>
    <w:rsid w:val="008D4BA8"/>
    <w:rsid w:val="008D52CA"/>
    <w:rsid w:val="008D5D2C"/>
    <w:rsid w:val="008D6F44"/>
    <w:rsid w:val="008E03A3"/>
    <w:rsid w:val="008E0AE6"/>
    <w:rsid w:val="008E0FB7"/>
    <w:rsid w:val="008E155D"/>
    <w:rsid w:val="008E432A"/>
    <w:rsid w:val="008E4F3B"/>
    <w:rsid w:val="008E5269"/>
    <w:rsid w:val="008E549C"/>
    <w:rsid w:val="008F0D9D"/>
    <w:rsid w:val="008F1192"/>
    <w:rsid w:val="008F1736"/>
    <w:rsid w:val="008F1831"/>
    <w:rsid w:val="008F295C"/>
    <w:rsid w:val="008F2A04"/>
    <w:rsid w:val="008F2E08"/>
    <w:rsid w:val="008F3971"/>
    <w:rsid w:val="008F4049"/>
    <w:rsid w:val="008F43E9"/>
    <w:rsid w:val="008F467F"/>
    <w:rsid w:val="008F46D3"/>
    <w:rsid w:val="008F50E8"/>
    <w:rsid w:val="008F5E86"/>
    <w:rsid w:val="008F5F36"/>
    <w:rsid w:val="008F60B2"/>
    <w:rsid w:val="00900D95"/>
    <w:rsid w:val="009038EA"/>
    <w:rsid w:val="00904799"/>
    <w:rsid w:val="00904CC4"/>
    <w:rsid w:val="0090543F"/>
    <w:rsid w:val="009104B1"/>
    <w:rsid w:val="00911641"/>
    <w:rsid w:val="009154AB"/>
    <w:rsid w:val="00915AF0"/>
    <w:rsid w:val="0091616D"/>
    <w:rsid w:val="00916B11"/>
    <w:rsid w:val="00917DF4"/>
    <w:rsid w:val="009232C0"/>
    <w:rsid w:val="00924DFF"/>
    <w:rsid w:val="00925806"/>
    <w:rsid w:val="009267E2"/>
    <w:rsid w:val="0093165C"/>
    <w:rsid w:val="00931E43"/>
    <w:rsid w:val="0093233B"/>
    <w:rsid w:val="00935533"/>
    <w:rsid w:val="00937AF8"/>
    <w:rsid w:val="00940B6E"/>
    <w:rsid w:val="0094117A"/>
    <w:rsid w:val="009418AE"/>
    <w:rsid w:val="00942D67"/>
    <w:rsid w:val="00944443"/>
    <w:rsid w:val="0094471B"/>
    <w:rsid w:val="009448C3"/>
    <w:rsid w:val="009449D9"/>
    <w:rsid w:val="00944A86"/>
    <w:rsid w:val="0094670F"/>
    <w:rsid w:val="00953A51"/>
    <w:rsid w:val="00953B77"/>
    <w:rsid w:val="00955A4F"/>
    <w:rsid w:val="0095604D"/>
    <w:rsid w:val="00956B9D"/>
    <w:rsid w:val="00956D38"/>
    <w:rsid w:val="00957B9B"/>
    <w:rsid w:val="009600D1"/>
    <w:rsid w:val="00960834"/>
    <w:rsid w:val="00960C15"/>
    <w:rsid w:val="00961161"/>
    <w:rsid w:val="009621A3"/>
    <w:rsid w:val="00962352"/>
    <w:rsid w:val="00962389"/>
    <w:rsid w:val="009638D8"/>
    <w:rsid w:val="00964060"/>
    <w:rsid w:val="009641CA"/>
    <w:rsid w:val="00964517"/>
    <w:rsid w:val="00964B35"/>
    <w:rsid w:val="00964BDE"/>
    <w:rsid w:val="00965150"/>
    <w:rsid w:val="009652F4"/>
    <w:rsid w:val="00965931"/>
    <w:rsid w:val="00966083"/>
    <w:rsid w:val="009673BE"/>
    <w:rsid w:val="00967B6C"/>
    <w:rsid w:val="00971504"/>
    <w:rsid w:val="00971679"/>
    <w:rsid w:val="0097189A"/>
    <w:rsid w:val="00972592"/>
    <w:rsid w:val="00972E90"/>
    <w:rsid w:val="00973503"/>
    <w:rsid w:val="00974E05"/>
    <w:rsid w:val="00976AE2"/>
    <w:rsid w:val="009817DA"/>
    <w:rsid w:val="009819F6"/>
    <w:rsid w:val="009824AD"/>
    <w:rsid w:val="00982A28"/>
    <w:rsid w:val="00983408"/>
    <w:rsid w:val="00987469"/>
    <w:rsid w:val="00990847"/>
    <w:rsid w:val="00990A31"/>
    <w:rsid w:val="009917E6"/>
    <w:rsid w:val="00991B31"/>
    <w:rsid w:val="00991D8F"/>
    <w:rsid w:val="00991E67"/>
    <w:rsid w:val="00991EED"/>
    <w:rsid w:val="0099285E"/>
    <w:rsid w:val="00993E2E"/>
    <w:rsid w:val="00993EEE"/>
    <w:rsid w:val="00995C75"/>
    <w:rsid w:val="009961F7"/>
    <w:rsid w:val="00996285"/>
    <w:rsid w:val="00996BD6"/>
    <w:rsid w:val="009A188C"/>
    <w:rsid w:val="009A1E55"/>
    <w:rsid w:val="009A21CB"/>
    <w:rsid w:val="009A2582"/>
    <w:rsid w:val="009A3BA4"/>
    <w:rsid w:val="009A3F28"/>
    <w:rsid w:val="009A4324"/>
    <w:rsid w:val="009A4517"/>
    <w:rsid w:val="009A4568"/>
    <w:rsid w:val="009A558D"/>
    <w:rsid w:val="009A654C"/>
    <w:rsid w:val="009A6BD3"/>
    <w:rsid w:val="009B0E68"/>
    <w:rsid w:val="009B3790"/>
    <w:rsid w:val="009B3C42"/>
    <w:rsid w:val="009B5512"/>
    <w:rsid w:val="009B5FF2"/>
    <w:rsid w:val="009B6821"/>
    <w:rsid w:val="009B7397"/>
    <w:rsid w:val="009B7CB4"/>
    <w:rsid w:val="009C1C03"/>
    <w:rsid w:val="009C3BA9"/>
    <w:rsid w:val="009C597B"/>
    <w:rsid w:val="009C5D4E"/>
    <w:rsid w:val="009D039F"/>
    <w:rsid w:val="009D07EB"/>
    <w:rsid w:val="009D1FC3"/>
    <w:rsid w:val="009D2388"/>
    <w:rsid w:val="009D2D14"/>
    <w:rsid w:val="009D300F"/>
    <w:rsid w:val="009D3294"/>
    <w:rsid w:val="009D3470"/>
    <w:rsid w:val="009D4713"/>
    <w:rsid w:val="009D4946"/>
    <w:rsid w:val="009D53DE"/>
    <w:rsid w:val="009D593A"/>
    <w:rsid w:val="009D64C7"/>
    <w:rsid w:val="009E0691"/>
    <w:rsid w:val="009E0AEE"/>
    <w:rsid w:val="009E10A2"/>
    <w:rsid w:val="009E2072"/>
    <w:rsid w:val="009E225B"/>
    <w:rsid w:val="009E27B5"/>
    <w:rsid w:val="009E3337"/>
    <w:rsid w:val="009E40F2"/>
    <w:rsid w:val="009E4659"/>
    <w:rsid w:val="009E5066"/>
    <w:rsid w:val="009E52E3"/>
    <w:rsid w:val="009E596D"/>
    <w:rsid w:val="009F05A6"/>
    <w:rsid w:val="009F1348"/>
    <w:rsid w:val="009F252F"/>
    <w:rsid w:val="00A01952"/>
    <w:rsid w:val="00A020A1"/>
    <w:rsid w:val="00A04055"/>
    <w:rsid w:val="00A04384"/>
    <w:rsid w:val="00A043ED"/>
    <w:rsid w:val="00A057C0"/>
    <w:rsid w:val="00A06DBF"/>
    <w:rsid w:val="00A06F0F"/>
    <w:rsid w:val="00A10A08"/>
    <w:rsid w:val="00A11302"/>
    <w:rsid w:val="00A11BC5"/>
    <w:rsid w:val="00A12722"/>
    <w:rsid w:val="00A14275"/>
    <w:rsid w:val="00A1457C"/>
    <w:rsid w:val="00A1530A"/>
    <w:rsid w:val="00A16933"/>
    <w:rsid w:val="00A2098E"/>
    <w:rsid w:val="00A22684"/>
    <w:rsid w:val="00A22A8A"/>
    <w:rsid w:val="00A230F4"/>
    <w:rsid w:val="00A23CAE"/>
    <w:rsid w:val="00A25C8E"/>
    <w:rsid w:val="00A26559"/>
    <w:rsid w:val="00A30BAD"/>
    <w:rsid w:val="00A31160"/>
    <w:rsid w:val="00A317EC"/>
    <w:rsid w:val="00A32C85"/>
    <w:rsid w:val="00A3393C"/>
    <w:rsid w:val="00A35E77"/>
    <w:rsid w:val="00A36637"/>
    <w:rsid w:val="00A368A4"/>
    <w:rsid w:val="00A3764B"/>
    <w:rsid w:val="00A40581"/>
    <w:rsid w:val="00A41741"/>
    <w:rsid w:val="00A422A4"/>
    <w:rsid w:val="00A42F9C"/>
    <w:rsid w:val="00A434DC"/>
    <w:rsid w:val="00A43F89"/>
    <w:rsid w:val="00A46769"/>
    <w:rsid w:val="00A4746C"/>
    <w:rsid w:val="00A476E4"/>
    <w:rsid w:val="00A47B94"/>
    <w:rsid w:val="00A500C6"/>
    <w:rsid w:val="00A501CE"/>
    <w:rsid w:val="00A50742"/>
    <w:rsid w:val="00A512B4"/>
    <w:rsid w:val="00A53283"/>
    <w:rsid w:val="00A53E46"/>
    <w:rsid w:val="00A54300"/>
    <w:rsid w:val="00A5507F"/>
    <w:rsid w:val="00A56087"/>
    <w:rsid w:val="00A57068"/>
    <w:rsid w:val="00A57345"/>
    <w:rsid w:val="00A604E5"/>
    <w:rsid w:val="00A61229"/>
    <w:rsid w:val="00A63A08"/>
    <w:rsid w:val="00A63C99"/>
    <w:rsid w:val="00A63D35"/>
    <w:rsid w:val="00A64A9F"/>
    <w:rsid w:val="00A64AE1"/>
    <w:rsid w:val="00A65BF9"/>
    <w:rsid w:val="00A65DF6"/>
    <w:rsid w:val="00A6601B"/>
    <w:rsid w:val="00A66F11"/>
    <w:rsid w:val="00A72AAE"/>
    <w:rsid w:val="00A72DB8"/>
    <w:rsid w:val="00A73CDA"/>
    <w:rsid w:val="00A750BD"/>
    <w:rsid w:val="00A76FE2"/>
    <w:rsid w:val="00A77372"/>
    <w:rsid w:val="00A77A1E"/>
    <w:rsid w:val="00A81324"/>
    <w:rsid w:val="00A81AD7"/>
    <w:rsid w:val="00A82A32"/>
    <w:rsid w:val="00A8429E"/>
    <w:rsid w:val="00A84694"/>
    <w:rsid w:val="00A85F11"/>
    <w:rsid w:val="00A86B65"/>
    <w:rsid w:val="00A906D9"/>
    <w:rsid w:val="00A90A30"/>
    <w:rsid w:val="00A92C06"/>
    <w:rsid w:val="00A93308"/>
    <w:rsid w:val="00A94B53"/>
    <w:rsid w:val="00A95A5B"/>
    <w:rsid w:val="00AA0FF4"/>
    <w:rsid w:val="00AA1CA9"/>
    <w:rsid w:val="00AA2E45"/>
    <w:rsid w:val="00AA43A8"/>
    <w:rsid w:val="00AA4457"/>
    <w:rsid w:val="00AA5157"/>
    <w:rsid w:val="00AA6B77"/>
    <w:rsid w:val="00AB0C03"/>
    <w:rsid w:val="00AB0E69"/>
    <w:rsid w:val="00AB4445"/>
    <w:rsid w:val="00AB5D95"/>
    <w:rsid w:val="00AB6127"/>
    <w:rsid w:val="00AB686E"/>
    <w:rsid w:val="00AC38A5"/>
    <w:rsid w:val="00AC3A22"/>
    <w:rsid w:val="00AC4C61"/>
    <w:rsid w:val="00AC5B54"/>
    <w:rsid w:val="00AC7D9D"/>
    <w:rsid w:val="00AD0135"/>
    <w:rsid w:val="00AD2451"/>
    <w:rsid w:val="00AD4AD5"/>
    <w:rsid w:val="00AD53D6"/>
    <w:rsid w:val="00AD7681"/>
    <w:rsid w:val="00AE0188"/>
    <w:rsid w:val="00AE0902"/>
    <w:rsid w:val="00AE0CEE"/>
    <w:rsid w:val="00AE1EC7"/>
    <w:rsid w:val="00AE2714"/>
    <w:rsid w:val="00AE2ECB"/>
    <w:rsid w:val="00AE4595"/>
    <w:rsid w:val="00AE4E39"/>
    <w:rsid w:val="00AE55E5"/>
    <w:rsid w:val="00AE5627"/>
    <w:rsid w:val="00AF0304"/>
    <w:rsid w:val="00AF0698"/>
    <w:rsid w:val="00AF1E04"/>
    <w:rsid w:val="00AF1F2A"/>
    <w:rsid w:val="00AF2062"/>
    <w:rsid w:val="00AF2A3A"/>
    <w:rsid w:val="00AF2E34"/>
    <w:rsid w:val="00AF35E7"/>
    <w:rsid w:val="00AF3ADA"/>
    <w:rsid w:val="00B00523"/>
    <w:rsid w:val="00B01EAA"/>
    <w:rsid w:val="00B02844"/>
    <w:rsid w:val="00B03479"/>
    <w:rsid w:val="00B03D26"/>
    <w:rsid w:val="00B04B4F"/>
    <w:rsid w:val="00B04C34"/>
    <w:rsid w:val="00B04F09"/>
    <w:rsid w:val="00B052D3"/>
    <w:rsid w:val="00B05A5A"/>
    <w:rsid w:val="00B0675F"/>
    <w:rsid w:val="00B06BAF"/>
    <w:rsid w:val="00B06DDC"/>
    <w:rsid w:val="00B07C77"/>
    <w:rsid w:val="00B111B5"/>
    <w:rsid w:val="00B1244B"/>
    <w:rsid w:val="00B12536"/>
    <w:rsid w:val="00B13232"/>
    <w:rsid w:val="00B13544"/>
    <w:rsid w:val="00B141A8"/>
    <w:rsid w:val="00B16753"/>
    <w:rsid w:val="00B171D8"/>
    <w:rsid w:val="00B20484"/>
    <w:rsid w:val="00B208F2"/>
    <w:rsid w:val="00B225A6"/>
    <w:rsid w:val="00B238D1"/>
    <w:rsid w:val="00B248E6"/>
    <w:rsid w:val="00B24A05"/>
    <w:rsid w:val="00B24B16"/>
    <w:rsid w:val="00B251E2"/>
    <w:rsid w:val="00B30027"/>
    <w:rsid w:val="00B30D0D"/>
    <w:rsid w:val="00B324C6"/>
    <w:rsid w:val="00B3379F"/>
    <w:rsid w:val="00B34BC3"/>
    <w:rsid w:val="00B37199"/>
    <w:rsid w:val="00B374EA"/>
    <w:rsid w:val="00B37FAC"/>
    <w:rsid w:val="00B427CB"/>
    <w:rsid w:val="00B43822"/>
    <w:rsid w:val="00B439BD"/>
    <w:rsid w:val="00B46538"/>
    <w:rsid w:val="00B477A6"/>
    <w:rsid w:val="00B47B5E"/>
    <w:rsid w:val="00B50009"/>
    <w:rsid w:val="00B51BFE"/>
    <w:rsid w:val="00B52AA7"/>
    <w:rsid w:val="00B52FB1"/>
    <w:rsid w:val="00B5549B"/>
    <w:rsid w:val="00B5716D"/>
    <w:rsid w:val="00B57233"/>
    <w:rsid w:val="00B6055E"/>
    <w:rsid w:val="00B61ACF"/>
    <w:rsid w:val="00B63CCD"/>
    <w:rsid w:val="00B63EBB"/>
    <w:rsid w:val="00B6402B"/>
    <w:rsid w:val="00B64545"/>
    <w:rsid w:val="00B6503A"/>
    <w:rsid w:val="00B658B9"/>
    <w:rsid w:val="00B66133"/>
    <w:rsid w:val="00B66342"/>
    <w:rsid w:val="00B67088"/>
    <w:rsid w:val="00B70254"/>
    <w:rsid w:val="00B70293"/>
    <w:rsid w:val="00B716EF"/>
    <w:rsid w:val="00B717AD"/>
    <w:rsid w:val="00B71C72"/>
    <w:rsid w:val="00B71E29"/>
    <w:rsid w:val="00B72C65"/>
    <w:rsid w:val="00B73271"/>
    <w:rsid w:val="00B73B22"/>
    <w:rsid w:val="00B748CE"/>
    <w:rsid w:val="00B75236"/>
    <w:rsid w:val="00B75571"/>
    <w:rsid w:val="00B756D4"/>
    <w:rsid w:val="00B75B59"/>
    <w:rsid w:val="00B76DFB"/>
    <w:rsid w:val="00B76EE8"/>
    <w:rsid w:val="00B80B1A"/>
    <w:rsid w:val="00B80D3E"/>
    <w:rsid w:val="00B81AD6"/>
    <w:rsid w:val="00B834D8"/>
    <w:rsid w:val="00B8607B"/>
    <w:rsid w:val="00B87C08"/>
    <w:rsid w:val="00B91026"/>
    <w:rsid w:val="00B92F87"/>
    <w:rsid w:val="00B94B20"/>
    <w:rsid w:val="00B97B35"/>
    <w:rsid w:val="00BA0231"/>
    <w:rsid w:val="00BA0820"/>
    <w:rsid w:val="00BA0C41"/>
    <w:rsid w:val="00BA0F2C"/>
    <w:rsid w:val="00BA41AB"/>
    <w:rsid w:val="00BA5830"/>
    <w:rsid w:val="00BA6A16"/>
    <w:rsid w:val="00BA6D6F"/>
    <w:rsid w:val="00BA7189"/>
    <w:rsid w:val="00BA76CF"/>
    <w:rsid w:val="00BB0778"/>
    <w:rsid w:val="00BB0F76"/>
    <w:rsid w:val="00BB1470"/>
    <w:rsid w:val="00BB18C8"/>
    <w:rsid w:val="00BB1E65"/>
    <w:rsid w:val="00BB2462"/>
    <w:rsid w:val="00BB2EC8"/>
    <w:rsid w:val="00BB6156"/>
    <w:rsid w:val="00BB6203"/>
    <w:rsid w:val="00BB723B"/>
    <w:rsid w:val="00BC3014"/>
    <w:rsid w:val="00BC38BD"/>
    <w:rsid w:val="00BC3D06"/>
    <w:rsid w:val="00BC4626"/>
    <w:rsid w:val="00BC4EE9"/>
    <w:rsid w:val="00BC5E17"/>
    <w:rsid w:val="00BC67CB"/>
    <w:rsid w:val="00BC78AE"/>
    <w:rsid w:val="00BC7AC5"/>
    <w:rsid w:val="00BD0512"/>
    <w:rsid w:val="00BD0EF9"/>
    <w:rsid w:val="00BD12A3"/>
    <w:rsid w:val="00BD1387"/>
    <w:rsid w:val="00BD2467"/>
    <w:rsid w:val="00BD2978"/>
    <w:rsid w:val="00BD31D8"/>
    <w:rsid w:val="00BD37F9"/>
    <w:rsid w:val="00BD41FB"/>
    <w:rsid w:val="00BD5E7D"/>
    <w:rsid w:val="00BD641D"/>
    <w:rsid w:val="00BD7416"/>
    <w:rsid w:val="00BD75C2"/>
    <w:rsid w:val="00BD7BBC"/>
    <w:rsid w:val="00BE04AB"/>
    <w:rsid w:val="00BE0CAD"/>
    <w:rsid w:val="00BE1705"/>
    <w:rsid w:val="00BE2520"/>
    <w:rsid w:val="00BE2CEA"/>
    <w:rsid w:val="00BE57A9"/>
    <w:rsid w:val="00BE60B8"/>
    <w:rsid w:val="00BE70E0"/>
    <w:rsid w:val="00BE73D0"/>
    <w:rsid w:val="00BF064C"/>
    <w:rsid w:val="00BF0A4C"/>
    <w:rsid w:val="00BF0E87"/>
    <w:rsid w:val="00BF39AE"/>
    <w:rsid w:val="00BF4094"/>
    <w:rsid w:val="00BF4E74"/>
    <w:rsid w:val="00BF5137"/>
    <w:rsid w:val="00BF5569"/>
    <w:rsid w:val="00BF633D"/>
    <w:rsid w:val="00BF7019"/>
    <w:rsid w:val="00C0198E"/>
    <w:rsid w:val="00C0234C"/>
    <w:rsid w:val="00C0758D"/>
    <w:rsid w:val="00C11D5E"/>
    <w:rsid w:val="00C13E60"/>
    <w:rsid w:val="00C161DC"/>
    <w:rsid w:val="00C166B9"/>
    <w:rsid w:val="00C16DE3"/>
    <w:rsid w:val="00C209F0"/>
    <w:rsid w:val="00C211C4"/>
    <w:rsid w:val="00C21B89"/>
    <w:rsid w:val="00C23AD1"/>
    <w:rsid w:val="00C2484B"/>
    <w:rsid w:val="00C24FB3"/>
    <w:rsid w:val="00C25073"/>
    <w:rsid w:val="00C26D9C"/>
    <w:rsid w:val="00C2794E"/>
    <w:rsid w:val="00C27A38"/>
    <w:rsid w:val="00C3164F"/>
    <w:rsid w:val="00C3165A"/>
    <w:rsid w:val="00C32F82"/>
    <w:rsid w:val="00C348F1"/>
    <w:rsid w:val="00C36743"/>
    <w:rsid w:val="00C4038E"/>
    <w:rsid w:val="00C40865"/>
    <w:rsid w:val="00C408A5"/>
    <w:rsid w:val="00C40B56"/>
    <w:rsid w:val="00C418D2"/>
    <w:rsid w:val="00C41B3F"/>
    <w:rsid w:val="00C42438"/>
    <w:rsid w:val="00C42E51"/>
    <w:rsid w:val="00C43BBA"/>
    <w:rsid w:val="00C43BD6"/>
    <w:rsid w:val="00C45337"/>
    <w:rsid w:val="00C46D31"/>
    <w:rsid w:val="00C47853"/>
    <w:rsid w:val="00C504F7"/>
    <w:rsid w:val="00C5085B"/>
    <w:rsid w:val="00C50E5C"/>
    <w:rsid w:val="00C51620"/>
    <w:rsid w:val="00C523F6"/>
    <w:rsid w:val="00C54A20"/>
    <w:rsid w:val="00C5528D"/>
    <w:rsid w:val="00C55737"/>
    <w:rsid w:val="00C57FC4"/>
    <w:rsid w:val="00C60A3F"/>
    <w:rsid w:val="00C64079"/>
    <w:rsid w:val="00C643E4"/>
    <w:rsid w:val="00C65C9A"/>
    <w:rsid w:val="00C660D8"/>
    <w:rsid w:val="00C66A7A"/>
    <w:rsid w:val="00C7073B"/>
    <w:rsid w:val="00C7106B"/>
    <w:rsid w:val="00C71117"/>
    <w:rsid w:val="00C711D0"/>
    <w:rsid w:val="00C713CF"/>
    <w:rsid w:val="00C71A89"/>
    <w:rsid w:val="00C7625F"/>
    <w:rsid w:val="00C76D68"/>
    <w:rsid w:val="00C76E94"/>
    <w:rsid w:val="00C77296"/>
    <w:rsid w:val="00C8240A"/>
    <w:rsid w:val="00C8516C"/>
    <w:rsid w:val="00C85C5E"/>
    <w:rsid w:val="00C871DE"/>
    <w:rsid w:val="00C90375"/>
    <w:rsid w:val="00C91C7C"/>
    <w:rsid w:val="00C92324"/>
    <w:rsid w:val="00C92715"/>
    <w:rsid w:val="00C92973"/>
    <w:rsid w:val="00C92DE6"/>
    <w:rsid w:val="00C9377D"/>
    <w:rsid w:val="00C93F33"/>
    <w:rsid w:val="00C943DE"/>
    <w:rsid w:val="00C944F6"/>
    <w:rsid w:val="00C94A62"/>
    <w:rsid w:val="00C968AE"/>
    <w:rsid w:val="00C97EA2"/>
    <w:rsid w:val="00CA097E"/>
    <w:rsid w:val="00CA0D29"/>
    <w:rsid w:val="00CA36B9"/>
    <w:rsid w:val="00CA4F24"/>
    <w:rsid w:val="00CA5A79"/>
    <w:rsid w:val="00CA604A"/>
    <w:rsid w:val="00CA6AE6"/>
    <w:rsid w:val="00CA7E80"/>
    <w:rsid w:val="00CB1805"/>
    <w:rsid w:val="00CB5D22"/>
    <w:rsid w:val="00CB6158"/>
    <w:rsid w:val="00CB6964"/>
    <w:rsid w:val="00CB7EA4"/>
    <w:rsid w:val="00CC267A"/>
    <w:rsid w:val="00CC3701"/>
    <w:rsid w:val="00CC3B1B"/>
    <w:rsid w:val="00CC563C"/>
    <w:rsid w:val="00CD097A"/>
    <w:rsid w:val="00CD103B"/>
    <w:rsid w:val="00CD37B4"/>
    <w:rsid w:val="00CD3F4E"/>
    <w:rsid w:val="00CD51E9"/>
    <w:rsid w:val="00CD79B2"/>
    <w:rsid w:val="00CD7A97"/>
    <w:rsid w:val="00CD7E54"/>
    <w:rsid w:val="00CE2672"/>
    <w:rsid w:val="00CE42E2"/>
    <w:rsid w:val="00CE7553"/>
    <w:rsid w:val="00CE7E98"/>
    <w:rsid w:val="00CF0810"/>
    <w:rsid w:val="00CF0D93"/>
    <w:rsid w:val="00CF11A3"/>
    <w:rsid w:val="00CF1217"/>
    <w:rsid w:val="00CF1B75"/>
    <w:rsid w:val="00CF6FCF"/>
    <w:rsid w:val="00D020BF"/>
    <w:rsid w:val="00D021E4"/>
    <w:rsid w:val="00D04C82"/>
    <w:rsid w:val="00D0514D"/>
    <w:rsid w:val="00D0530A"/>
    <w:rsid w:val="00D053FD"/>
    <w:rsid w:val="00D062F5"/>
    <w:rsid w:val="00D07265"/>
    <w:rsid w:val="00D076A6"/>
    <w:rsid w:val="00D1004C"/>
    <w:rsid w:val="00D1078E"/>
    <w:rsid w:val="00D11F31"/>
    <w:rsid w:val="00D12A5E"/>
    <w:rsid w:val="00D131B7"/>
    <w:rsid w:val="00D15153"/>
    <w:rsid w:val="00D16518"/>
    <w:rsid w:val="00D1715B"/>
    <w:rsid w:val="00D20921"/>
    <w:rsid w:val="00D214F0"/>
    <w:rsid w:val="00D218EB"/>
    <w:rsid w:val="00D2198A"/>
    <w:rsid w:val="00D22177"/>
    <w:rsid w:val="00D22918"/>
    <w:rsid w:val="00D22A38"/>
    <w:rsid w:val="00D22AB0"/>
    <w:rsid w:val="00D24646"/>
    <w:rsid w:val="00D24C09"/>
    <w:rsid w:val="00D2606B"/>
    <w:rsid w:val="00D272E7"/>
    <w:rsid w:val="00D30B05"/>
    <w:rsid w:val="00D30B3D"/>
    <w:rsid w:val="00D31A93"/>
    <w:rsid w:val="00D33DE1"/>
    <w:rsid w:val="00D35389"/>
    <w:rsid w:val="00D35BC0"/>
    <w:rsid w:val="00D35CAA"/>
    <w:rsid w:val="00D36EE3"/>
    <w:rsid w:val="00D37651"/>
    <w:rsid w:val="00D378EB"/>
    <w:rsid w:val="00D40B85"/>
    <w:rsid w:val="00D423EB"/>
    <w:rsid w:val="00D43CE6"/>
    <w:rsid w:val="00D4427F"/>
    <w:rsid w:val="00D453A6"/>
    <w:rsid w:val="00D4695A"/>
    <w:rsid w:val="00D4729E"/>
    <w:rsid w:val="00D50029"/>
    <w:rsid w:val="00D517D2"/>
    <w:rsid w:val="00D51D39"/>
    <w:rsid w:val="00D52194"/>
    <w:rsid w:val="00D52B95"/>
    <w:rsid w:val="00D564DF"/>
    <w:rsid w:val="00D56985"/>
    <w:rsid w:val="00D6085A"/>
    <w:rsid w:val="00D6199B"/>
    <w:rsid w:val="00D6326F"/>
    <w:rsid w:val="00D64BF0"/>
    <w:rsid w:val="00D656BD"/>
    <w:rsid w:val="00D67ECD"/>
    <w:rsid w:val="00D70501"/>
    <w:rsid w:val="00D70E6A"/>
    <w:rsid w:val="00D710A9"/>
    <w:rsid w:val="00D7199D"/>
    <w:rsid w:val="00D71DA7"/>
    <w:rsid w:val="00D7228C"/>
    <w:rsid w:val="00D722F9"/>
    <w:rsid w:val="00D7288C"/>
    <w:rsid w:val="00D73C21"/>
    <w:rsid w:val="00D73F42"/>
    <w:rsid w:val="00D75DDF"/>
    <w:rsid w:val="00D77AC6"/>
    <w:rsid w:val="00D77F93"/>
    <w:rsid w:val="00D80732"/>
    <w:rsid w:val="00D8122F"/>
    <w:rsid w:val="00D81578"/>
    <w:rsid w:val="00D81DD2"/>
    <w:rsid w:val="00D8249D"/>
    <w:rsid w:val="00D82847"/>
    <w:rsid w:val="00D82893"/>
    <w:rsid w:val="00D8403D"/>
    <w:rsid w:val="00D851F0"/>
    <w:rsid w:val="00D85598"/>
    <w:rsid w:val="00D8581B"/>
    <w:rsid w:val="00D85CC1"/>
    <w:rsid w:val="00D87D11"/>
    <w:rsid w:val="00D90160"/>
    <w:rsid w:val="00D9021D"/>
    <w:rsid w:val="00D9043D"/>
    <w:rsid w:val="00D906E4"/>
    <w:rsid w:val="00D91275"/>
    <w:rsid w:val="00D940FE"/>
    <w:rsid w:val="00D94112"/>
    <w:rsid w:val="00D95BA8"/>
    <w:rsid w:val="00D96565"/>
    <w:rsid w:val="00D9663F"/>
    <w:rsid w:val="00D9670E"/>
    <w:rsid w:val="00D96779"/>
    <w:rsid w:val="00DA01AB"/>
    <w:rsid w:val="00DA04D7"/>
    <w:rsid w:val="00DA0F0D"/>
    <w:rsid w:val="00DA2934"/>
    <w:rsid w:val="00DA2A26"/>
    <w:rsid w:val="00DA32E5"/>
    <w:rsid w:val="00DA3403"/>
    <w:rsid w:val="00DA377F"/>
    <w:rsid w:val="00DA56B5"/>
    <w:rsid w:val="00DA69FC"/>
    <w:rsid w:val="00DA6F16"/>
    <w:rsid w:val="00DB09F6"/>
    <w:rsid w:val="00DB231A"/>
    <w:rsid w:val="00DB2F67"/>
    <w:rsid w:val="00DB4B08"/>
    <w:rsid w:val="00DB5792"/>
    <w:rsid w:val="00DB5BCA"/>
    <w:rsid w:val="00DC144A"/>
    <w:rsid w:val="00DC175A"/>
    <w:rsid w:val="00DC1C68"/>
    <w:rsid w:val="00DC298A"/>
    <w:rsid w:val="00DC3D26"/>
    <w:rsid w:val="00DC462B"/>
    <w:rsid w:val="00DC528C"/>
    <w:rsid w:val="00DC5B45"/>
    <w:rsid w:val="00DC6139"/>
    <w:rsid w:val="00DC719D"/>
    <w:rsid w:val="00DD1C4B"/>
    <w:rsid w:val="00DD1F72"/>
    <w:rsid w:val="00DD35D1"/>
    <w:rsid w:val="00DD63E3"/>
    <w:rsid w:val="00DD7C26"/>
    <w:rsid w:val="00DE0A12"/>
    <w:rsid w:val="00DE1CCC"/>
    <w:rsid w:val="00DE2813"/>
    <w:rsid w:val="00DE2EBF"/>
    <w:rsid w:val="00DE5952"/>
    <w:rsid w:val="00DE6557"/>
    <w:rsid w:val="00DE67B5"/>
    <w:rsid w:val="00DE7417"/>
    <w:rsid w:val="00DE7C57"/>
    <w:rsid w:val="00DF09D7"/>
    <w:rsid w:val="00DF15C4"/>
    <w:rsid w:val="00DF1EA6"/>
    <w:rsid w:val="00DF51BF"/>
    <w:rsid w:val="00DF79BB"/>
    <w:rsid w:val="00E06E0B"/>
    <w:rsid w:val="00E10AC8"/>
    <w:rsid w:val="00E10D79"/>
    <w:rsid w:val="00E118D6"/>
    <w:rsid w:val="00E12519"/>
    <w:rsid w:val="00E13628"/>
    <w:rsid w:val="00E13B38"/>
    <w:rsid w:val="00E1448E"/>
    <w:rsid w:val="00E1450D"/>
    <w:rsid w:val="00E14728"/>
    <w:rsid w:val="00E163C2"/>
    <w:rsid w:val="00E16A20"/>
    <w:rsid w:val="00E174C2"/>
    <w:rsid w:val="00E17A0C"/>
    <w:rsid w:val="00E17BAD"/>
    <w:rsid w:val="00E20BB1"/>
    <w:rsid w:val="00E21012"/>
    <w:rsid w:val="00E222FA"/>
    <w:rsid w:val="00E223A3"/>
    <w:rsid w:val="00E2585E"/>
    <w:rsid w:val="00E25E11"/>
    <w:rsid w:val="00E26905"/>
    <w:rsid w:val="00E27A73"/>
    <w:rsid w:val="00E308E2"/>
    <w:rsid w:val="00E30985"/>
    <w:rsid w:val="00E30F6B"/>
    <w:rsid w:val="00E31771"/>
    <w:rsid w:val="00E31F1E"/>
    <w:rsid w:val="00E34240"/>
    <w:rsid w:val="00E34E70"/>
    <w:rsid w:val="00E35E39"/>
    <w:rsid w:val="00E36646"/>
    <w:rsid w:val="00E378E6"/>
    <w:rsid w:val="00E40AAB"/>
    <w:rsid w:val="00E41EF1"/>
    <w:rsid w:val="00E421CD"/>
    <w:rsid w:val="00E42729"/>
    <w:rsid w:val="00E43F9E"/>
    <w:rsid w:val="00E44939"/>
    <w:rsid w:val="00E449B6"/>
    <w:rsid w:val="00E45284"/>
    <w:rsid w:val="00E45CC6"/>
    <w:rsid w:val="00E4656C"/>
    <w:rsid w:val="00E46BD6"/>
    <w:rsid w:val="00E46EF8"/>
    <w:rsid w:val="00E47834"/>
    <w:rsid w:val="00E50018"/>
    <w:rsid w:val="00E507D9"/>
    <w:rsid w:val="00E50BB9"/>
    <w:rsid w:val="00E51332"/>
    <w:rsid w:val="00E5197F"/>
    <w:rsid w:val="00E53678"/>
    <w:rsid w:val="00E53DB7"/>
    <w:rsid w:val="00E5403C"/>
    <w:rsid w:val="00E55114"/>
    <w:rsid w:val="00E565BE"/>
    <w:rsid w:val="00E56AF6"/>
    <w:rsid w:val="00E574EC"/>
    <w:rsid w:val="00E63585"/>
    <w:rsid w:val="00E637D9"/>
    <w:rsid w:val="00E63D6E"/>
    <w:rsid w:val="00E641D3"/>
    <w:rsid w:val="00E65649"/>
    <w:rsid w:val="00E656E6"/>
    <w:rsid w:val="00E66E1A"/>
    <w:rsid w:val="00E6716D"/>
    <w:rsid w:val="00E71F93"/>
    <w:rsid w:val="00E728E6"/>
    <w:rsid w:val="00E72AFD"/>
    <w:rsid w:val="00E72B1C"/>
    <w:rsid w:val="00E765BD"/>
    <w:rsid w:val="00E76BD8"/>
    <w:rsid w:val="00E81892"/>
    <w:rsid w:val="00E8195F"/>
    <w:rsid w:val="00E82FAF"/>
    <w:rsid w:val="00E83FBD"/>
    <w:rsid w:val="00E848C7"/>
    <w:rsid w:val="00E84C09"/>
    <w:rsid w:val="00E869F1"/>
    <w:rsid w:val="00E86AD2"/>
    <w:rsid w:val="00E876C8"/>
    <w:rsid w:val="00E87781"/>
    <w:rsid w:val="00E90439"/>
    <w:rsid w:val="00E958EB"/>
    <w:rsid w:val="00E96525"/>
    <w:rsid w:val="00E97AE0"/>
    <w:rsid w:val="00EA0DD5"/>
    <w:rsid w:val="00EA2268"/>
    <w:rsid w:val="00EA31B3"/>
    <w:rsid w:val="00EA39AE"/>
    <w:rsid w:val="00EA4BEA"/>
    <w:rsid w:val="00EA6892"/>
    <w:rsid w:val="00EA7046"/>
    <w:rsid w:val="00EA7BB1"/>
    <w:rsid w:val="00EB04EA"/>
    <w:rsid w:val="00EB0E44"/>
    <w:rsid w:val="00EB1134"/>
    <w:rsid w:val="00EB1D04"/>
    <w:rsid w:val="00EB2234"/>
    <w:rsid w:val="00EB2E04"/>
    <w:rsid w:val="00EB40B0"/>
    <w:rsid w:val="00EB43B4"/>
    <w:rsid w:val="00EB4889"/>
    <w:rsid w:val="00EB4E7B"/>
    <w:rsid w:val="00EB4F71"/>
    <w:rsid w:val="00EB5AC1"/>
    <w:rsid w:val="00EB642F"/>
    <w:rsid w:val="00EC1D14"/>
    <w:rsid w:val="00EC20EE"/>
    <w:rsid w:val="00EC246C"/>
    <w:rsid w:val="00EC24A3"/>
    <w:rsid w:val="00EC2C87"/>
    <w:rsid w:val="00EC42BE"/>
    <w:rsid w:val="00EC4B74"/>
    <w:rsid w:val="00EC5B72"/>
    <w:rsid w:val="00EC6713"/>
    <w:rsid w:val="00EC7518"/>
    <w:rsid w:val="00ED0FB6"/>
    <w:rsid w:val="00ED142B"/>
    <w:rsid w:val="00ED2590"/>
    <w:rsid w:val="00ED31A9"/>
    <w:rsid w:val="00ED42DD"/>
    <w:rsid w:val="00ED451F"/>
    <w:rsid w:val="00ED5F64"/>
    <w:rsid w:val="00EE0B63"/>
    <w:rsid w:val="00EE1087"/>
    <w:rsid w:val="00EE24AA"/>
    <w:rsid w:val="00EE2A0A"/>
    <w:rsid w:val="00EE3DD6"/>
    <w:rsid w:val="00EE3FAF"/>
    <w:rsid w:val="00EE4CE1"/>
    <w:rsid w:val="00EE68E2"/>
    <w:rsid w:val="00EE6F9F"/>
    <w:rsid w:val="00EE71A1"/>
    <w:rsid w:val="00EE7438"/>
    <w:rsid w:val="00EE7C37"/>
    <w:rsid w:val="00EE7CFD"/>
    <w:rsid w:val="00EF1801"/>
    <w:rsid w:val="00EF1A7D"/>
    <w:rsid w:val="00EF33B1"/>
    <w:rsid w:val="00EF3E3A"/>
    <w:rsid w:val="00EF677D"/>
    <w:rsid w:val="00EF71F5"/>
    <w:rsid w:val="00F005B9"/>
    <w:rsid w:val="00F006E0"/>
    <w:rsid w:val="00F013EB"/>
    <w:rsid w:val="00F014A7"/>
    <w:rsid w:val="00F0266F"/>
    <w:rsid w:val="00F028EC"/>
    <w:rsid w:val="00F0438D"/>
    <w:rsid w:val="00F049C5"/>
    <w:rsid w:val="00F04D57"/>
    <w:rsid w:val="00F04FD2"/>
    <w:rsid w:val="00F072EB"/>
    <w:rsid w:val="00F07339"/>
    <w:rsid w:val="00F07530"/>
    <w:rsid w:val="00F07AA0"/>
    <w:rsid w:val="00F10420"/>
    <w:rsid w:val="00F119FA"/>
    <w:rsid w:val="00F12BC2"/>
    <w:rsid w:val="00F14990"/>
    <w:rsid w:val="00F14A9B"/>
    <w:rsid w:val="00F153AF"/>
    <w:rsid w:val="00F16D03"/>
    <w:rsid w:val="00F16E2E"/>
    <w:rsid w:val="00F1766D"/>
    <w:rsid w:val="00F24A32"/>
    <w:rsid w:val="00F2595F"/>
    <w:rsid w:val="00F26706"/>
    <w:rsid w:val="00F26FF5"/>
    <w:rsid w:val="00F27000"/>
    <w:rsid w:val="00F30B6D"/>
    <w:rsid w:val="00F31203"/>
    <w:rsid w:val="00F32464"/>
    <w:rsid w:val="00F32A45"/>
    <w:rsid w:val="00F32D32"/>
    <w:rsid w:val="00F33094"/>
    <w:rsid w:val="00F34D31"/>
    <w:rsid w:val="00F356FB"/>
    <w:rsid w:val="00F35FCA"/>
    <w:rsid w:val="00F362D2"/>
    <w:rsid w:val="00F36401"/>
    <w:rsid w:val="00F37D1F"/>
    <w:rsid w:val="00F40F13"/>
    <w:rsid w:val="00F427C2"/>
    <w:rsid w:val="00F42A5F"/>
    <w:rsid w:val="00F438BE"/>
    <w:rsid w:val="00F439BE"/>
    <w:rsid w:val="00F43BED"/>
    <w:rsid w:val="00F45330"/>
    <w:rsid w:val="00F4542B"/>
    <w:rsid w:val="00F45446"/>
    <w:rsid w:val="00F45572"/>
    <w:rsid w:val="00F47099"/>
    <w:rsid w:val="00F5039F"/>
    <w:rsid w:val="00F521B8"/>
    <w:rsid w:val="00F52C84"/>
    <w:rsid w:val="00F5403E"/>
    <w:rsid w:val="00F5512D"/>
    <w:rsid w:val="00F62FF8"/>
    <w:rsid w:val="00F63164"/>
    <w:rsid w:val="00F63502"/>
    <w:rsid w:val="00F63A8B"/>
    <w:rsid w:val="00F63B53"/>
    <w:rsid w:val="00F642C5"/>
    <w:rsid w:val="00F648D0"/>
    <w:rsid w:val="00F67538"/>
    <w:rsid w:val="00F678A1"/>
    <w:rsid w:val="00F706C7"/>
    <w:rsid w:val="00F70BD0"/>
    <w:rsid w:val="00F710FA"/>
    <w:rsid w:val="00F71561"/>
    <w:rsid w:val="00F7192C"/>
    <w:rsid w:val="00F7400E"/>
    <w:rsid w:val="00F75903"/>
    <w:rsid w:val="00F75AC0"/>
    <w:rsid w:val="00F75B0C"/>
    <w:rsid w:val="00F77856"/>
    <w:rsid w:val="00F8118C"/>
    <w:rsid w:val="00F83E78"/>
    <w:rsid w:val="00F83F47"/>
    <w:rsid w:val="00F84993"/>
    <w:rsid w:val="00F857BC"/>
    <w:rsid w:val="00F85D6D"/>
    <w:rsid w:val="00F8677B"/>
    <w:rsid w:val="00F877DB"/>
    <w:rsid w:val="00F87EC3"/>
    <w:rsid w:val="00F9011F"/>
    <w:rsid w:val="00F90807"/>
    <w:rsid w:val="00F91FDA"/>
    <w:rsid w:val="00F91FEF"/>
    <w:rsid w:val="00F923A3"/>
    <w:rsid w:val="00F9329A"/>
    <w:rsid w:val="00F95FCD"/>
    <w:rsid w:val="00F9675E"/>
    <w:rsid w:val="00F9729F"/>
    <w:rsid w:val="00FA21B1"/>
    <w:rsid w:val="00FA294D"/>
    <w:rsid w:val="00FA3F79"/>
    <w:rsid w:val="00FA42CE"/>
    <w:rsid w:val="00FA5182"/>
    <w:rsid w:val="00FA614C"/>
    <w:rsid w:val="00FA6BB7"/>
    <w:rsid w:val="00FA734A"/>
    <w:rsid w:val="00FA765F"/>
    <w:rsid w:val="00FB13BD"/>
    <w:rsid w:val="00FB2C90"/>
    <w:rsid w:val="00FB396C"/>
    <w:rsid w:val="00FB3C5D"/>
    <w:rsid w:val="00FB3F04"/>
    <w:rsid w:val="00FB3F93"/>
    <w:rsid w:val="00FB545C"/>
    <w:rsid w:val="00FB5C0B"/>
    <w:rsid w:val="00FB5EA5"/>
    <w:rsid w:val="00FB642F"/>
    <w:rsid w:val="00FB759C"/>
    <w:rsid w:val="00FB77EF"/>
    <w:rsid w:val="00FC018D"/>
    <w:rsid w:val="00FC1953"/>
    <w:rsid w:val="00FC2051"/>
    <w:rsid w:val="00FC274C"/>
    <w:rsid w:val="00FD0C54"/>
    <w:rsid w:val="00FD0CE5"/>
    <w:rsid w:val="00FD1545"/>
    <w:rsid w:val="00FD1E73"/>
    <w:rsid w:val="00FD2412"/>
    <w:rsid w:val="00FD3A21"/>
    <w:rsid w:val="00FD4F1A"/>
    <w:rsid w:val="00FD4F20"/>
    <w:rsid w:val="00FD5673"/>
    <w:rsid w:val="00FD663E"/>
    <w:rsid w:val="00FD6888"/>
    <w:rsid w:val="00FD7921"/>
    <w:rsid w:val="00FD7C15"/>
    <w:rsid w:val="00FE005D"/>
    <w:rsid w:val="00FE1C60"/>
    <w:rsid w:val="00FE2336"/>
    <w:rsid w:val="00FE2C0E"/>
    <w:rsid w:val="00FE5A94"/>
    <w:rsid w:val="00FE6104"/>
    <w:rsid w:val="00FE7FCE"/>
    <w:rsid w:val="00FF1441"/>
    <w:rsid w:val="00FF28DD"/>
    <w:rsid w:val="00FF361A"/>
    <w:rsid w:val="00FF53C8"/>
    <w:rsid w:val="00FF73C5"/>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8"/>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63"/>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62"/>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112"/>
    <w:pPr>
      <w:widowControl w:val="0"/>
      <w:autoSpaceDE w:val="0"/>
      <w:autoSpaceDN w:val="0"/>
      <w:adjustRightInd w:val="0"/>
      <w:spacing w:before="120" w:after="120"/>
      <w:jc w:val="both"/>
    </w:pPr>
    <w:rPr>
      <w:rFonts w:ascii="Arial" w:hAnsi="Arial" w:cs="Arial"/>
    </w:rPr>
  </w:style>
  <w:style w:type="paragraph" w:styleId="Titre1">
    <w:name w:val="heading 1"/>
    <w:aliases w:val="Titre 1_DAM,E&amp;S"/>
    <w:basedOn w:val="Normal"/>
    <w:next w:val="Normal"/>
    <w:link w:val="Titre1Car"/>
    <w:qFormat/>
    <w:rsid w:val="00D94112"/>
    <w:pPr>
      <w:keepNext/>
      <w:numPr>
        <w:numId w:val="58"/>
      </w:numPr>
      <w:shd w:val="clear" w:color="auto" w:fill="F3F3F3"/>
      <w:spacing w:before="360"/>
      <w:outlineLvl w:val="0"/>
    </w:pPr>
    <w:rPr>
      <w:b/>
      <w:bCs/>
      <w:kern w:val="32"/>
      <w:sz w:val="28"/>
      <w:szCs w:val="32"/>
    </w:rPr>
  </w:style>
  <w:style w:type="paragraph" w:styleId="Titre2">
    <w:name w:val="heading 2"/>
    <w:aliases w:val="Chapitre,Titre 2_DAM,sous chapitres"/>
    <w:basedOn w:val="Listepuces"/>
    <w:next w:val="Normal"/>
    <w:link w:val="Titre2Car"/>
    <w:autoRedefine/>
    <w:qFormat/>
    <w:rsid w:val="008D1D65"/>
    <w:pPr>
      <w:keepNext/>
      <w:numPr>
        <w:ilvl w:val="1"/>
        <w:numId w:val="58"/>
      </w:numPr>
      <w:spacing w:before="240" w:after="120"/>
      <w:jc w:val="left"/>
      <w:outlineLvl w:val="1"/>
    </w:pPr>
    <w:rPr>
      <w:rFonts w:ascii="Arial" w:hAnsi="Arial"/>
      <w:b/>
      <w:noProof w:val="0"/>
      <w:color w:val="000000"/>
      <w:sz w:val="24"/>
      <w:lang w:eastAsia="en-US"/>
    </w:rPr>
  </w:style>
  <w:style w:type="paragraph" w:styleId="Titre3">
    <w:name w:val="heading 3"/>
    <w:aliases w:val="Titre 3_DAM,Titre3bis,(sous titre),Accroche"/>
    <w:basedOn w:val="Normal"/>
    <w:next w:val="Normal"/>
    <w:link w:val="Titre3Car"/>
    <w:qFormat/>
    <w:rsid w:val="00D94112"/>
    <w:pPr>
      <w:keepNext/>
      <w:numPr>
        <w:ilvl w:val="2"/>
        <w:numId w:val="58"/>
      </w:numPr>
      <w:spacing w:before="240" w:after="240"/>
      <w:outlineLvl w:val="2"/>
    </w:pPr>
    <w:rPr>
      <w:bCs/>
      <w:sz w:val="22"/>
      <w:szCs w:val="26"/>
      <w:u w:val="single"/>
    </w:rPr>
  </w:style>
  <w:style w:type="paragraph" w:styleId="Titre4">
    <w:name w:val="heading 4"/>
    <w:basedOn w:val="Normal"/>
    <w:next w:val="Normal"/>
    <w:link w:val="Titre4Car"/>
    <w:qFormat/>
    <w:rsid w:val="00D94112"/>
    <w:pPr>
      <w:keepNext/>
      <w:widowControl/>
      <w:numPr>
        <w:ilvl w:val="3"/>
        <w:numId w:val="58"/>
      </w:numPr>
      <w:adjustRightInd/>
      <w:spacing w:before="240"/>
      <w:jc w:val="left"/>
      <w:outlineLvl w:val="3"/>
    </w:pPr>
    <w:rPr>
      <w:b/>
      <w:i/>
      <w:sz w:val="22"/>
      <w:szCs w:val="22"/>
    </w:rPr>
  </w:style>
  <w:style w:type="paragraph" w:styleId="Titre5">
    <w:name w:val="heading 5"/>
    <w:aliases w:val="Titre5"/>
    <w:basedOn w:val="Normal"/>
    <w:next w:val="Normal"/>
    <w:link w:val="Titre5Car"/>
    <w:qFormat/>
    <w:rsid w:val="00D94112"/>
    <w:pPr>
      <w:keepNext/>
      <w:widowControl/>
      <w:numPr>
        <w:ilvl w:val="4"/>
        <w:numId w:val="58"/>
      </w:numPr>
      <w:tabs>
        <w:tab w:val="left" w:pos="426"/>
        <w:tab w:val="left" w:pos="5387"/>
      </w:tabs>
      <w:adjustRightInd/>
      <w:jc w:val="center"/>
      <w:outlineLvl w:val="4"/>
    </w:pPr>
    <w:rPr>
      <w:b/>
      <w:bCs/>
      <w:sz w:val="22"/>
      <w:szCs w:val="22"/>
    </w:rPr>
  </w:style>
  <w:style w:type="paragraph" w:styleId="Titre6">
    <w:name w:val="heading 6"/>
    <w:aliases w:val="Titre 6@ Explication,Dk Encadré,Encadré,PHOTO G,niveau6"/>
    <w:basedOn w:val="Normal"/>
    <w:next w:val="Normal"/>
    <w:link w:val="Titre6Car"/>
    <w:qFormat/>
    <w:rsid w:val="00D94112"/>
    <w:pPr>
      <w:keepNext/>
      <w:widowControl/>
      <w:numPr>
        <w:ilvl w:val="5"/>
        <w:numId w:val="58"/>
      </w:numPr>
      <w:adjustRightInd/>
      <w:outlineLvl w:val="5"/>
    </w:pPr>
    <w:rPr>
      <w:b/>
      <w:bCs/>
      <w:sz w:val="22"/>
      <w:szCs w:val="22"/>
    </w:rPr>
  </w:style>
  <w:style w:type="paragraph" w:styleId="Titre7">
    <w:name w:val="heading 7"/>
    <w:aliases w:val="Dk Photo gauche,Photo gauche"/>
    <w:basedOn w:val="Normal"/>
    <w:next w:val="Normal"/>
    <w:link w:val="Titre7Car"/>
    <w:qFormat/>
    <w:rsid w:val="00D94112"/>
    <w:pPr>
      <w:keepNext/>
      <w:widowControl/>
      <w:numPr>
        <w:ilvl w:val="6"/>
        <w:numId w:val="58"/>
      </w:numPr>
      <w:tabs>
        <w:tab w:val="left" w:pos="426"/>
        <w:tab w:val="left" w:pos="5387"/>
      </w:tabs>
      <w:adjustRightInd/>
      <w:outlineLvl w:val="6"/>
    </w:pPr>
    <w:rPr>
      <w:b/>
      <w:bCs/>
      <w:sz w:val="22"/>
      <w:szCs w:val="22"/>
      <w:u w:val="single"/>
    </w:rPr>
  </w:style>
  <w:style w:type="paragraph" w:styleId="Titre8">
    <w:name w:val="heading 8"/>
    <w:basedOn w:val="Normal"/>
    <w:next w:val="Normal"/>
    <w:link w:val="Titre8Car"/>
    <w:qFormat/>
    <w:rsid w:val="00D94112"/>
    <w:pPr>
      <w:keepNext/>
      <w:widowControl/>
      <w:numPr>
        <w:ilvl w:val="7"/>
        <w:numId w:val="58"/>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link w:val="Titre9Car"/>
    <w:qFormat/>
    <w:rsid w:val="00D94112"/>
    <w:pPr>
      <w:keepNext/>
      <w:widowControl/>
      <w:numPr>
        <w:ilvl w:val="8"/>
        <w:numId w:val="58"/>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link w:val="En-tteCar"/>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tyle>
  <w:style w:type="paragraph" w:styleId="Corpsdetexte">
    <w:name w:val="Body Text"/>
    <w:basedOn w:val="Normal"/>
    <w:link w:val="CorpsdetexteCar"/>
    <w:qFormat/>
    <w:rsid w:val="00D94112"/>
    <w:rPr>
      <w:rFonts w:cs="Times New Roman"/>
      <w:szCs w:val="18"/>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Corpsdetexte2">
    <w:name w:val="Body Text 2"/>
    <w:basedOn w:val="Normal"/>
    <w:link w:val="Corpsdetexte2Car"/>
    <w:rPr>
      <w:noProof/>
      <w:sz w:val="24"/>
    </w:rPr>
  </w:style>
  <w:style w:type="paragraph" w:styleId="TM1">
    <w:name w:val="toc 1"/>
    <w:basedOn w:val="Normal"/>
    <w:next w:val="Normal"/>
    <w:autoRedefine/>
    <w:uiPriority w:val="39"/>
    <w:rsid w:val="00D94112"/>
    <w:pPr>
      <w:tabs>
        <w:tab w:val="left" w:pos="284"/>
        <w:tab w:val="left" w:pos="1400"/>
        <w:tab w:val="right" w:leader="dot" w:pos="9771"/>
      </w:tabs>
      <w:jc w:val="left"/>
    </w:pPr>
    <w:rPr>
      <w:rFonts w:asciiTheme="minorHAnsi" w:hAnsiTheme="minorHAnsi" w:cstheme="minorHAnsi"/>
      <w:b/>
      <w:bCs/>
      <w:caps/>
    </w:rPr>
  </w:style>
  <w:style w:type="paragraph" w:styleId="TM2">
    <w:name w:val="toc 2"/>
    <w:basedOn w:val="Normal"/>
    <w:next w:val="Normal"/>
    <w:autoRedefine/>
    <w:uiPriority w:val="39"/>
    <w:rsid w:val="00A76FE2"/>
    <w:pPr>
      <w:tabs>
        <w:tab w:val="left" w:pos="800"/>
        <w:tab w:val="left" w:pos="1134"/>
        <w:tab w:val="right" w:leader="dot" w:pos="9771"/>
      </w:tabs>
      <w:spacing w:after="0"/>
      <w:ind w:left="567"/>
      <w:jc w:val="left"/>
    </w:pPr>
    <w:rPr>
      <w:rFonts w:asciiTheme="minorHAnsi" w:hAnsiTheme="minorHAnsi" w:cstheme="minorHAnsi"/>
      <w:smallCaps/>
    </w:rPr>
  </w:style>
  <w:style w:type="paragraph" w:styleId="Corpsdetexte3">
    <w:name w:val="Body Text 3"/>
    <w:basedOn w:val="Normal"/>
    <w:link w:val="Corpsdetexte3Car"/>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link w:val="TextedebullesCar"/>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link w:val="ObjetducommentaireCar"/>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link w:val="RetraitcorpsdetexteCar"/>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D94112"/>
    <w:pPr>
      <w:widowControl/>
      <w:shd w:val="clear" w:color="auto" w:fill="E0E0E0"/>
      <w:autoSpaceDE/>
      <w:autoSpaceDN/>
      <w:adjustRightInd/>
    </w:pPr>
    <w:rPr>
      <w:rFonts w:cs="Times New Roman"/>
      <w:caps/>
      <w:kern w:val="28"/>
      <w:sz w:val="24"/>
      <w:szCs w:val="20"/>
    </w:rPr>
  </w:style>
  <w:style w:type="paragraph" w:styleId="Liste20">
    <w:name w:val="List 2"/>
    <w:basedOn w:val="Normal"/>
    <w:rsid w:val="00982A28"/>
    <w:pPr>
      <w:ind w:left="566" w:hanging="283"/>
    </w:pPr>
  </w:style>
  <w:style w:type="paragraph" w:styleId="Liste30">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6FE2"/>
    <w:pPr>
      <w:tabs>
        <w:tab w:val="left" w:pos="1134"/>
        <w:tab w:val="right" w:leader="dot" w:pos="9771"/>
      </w:tabs>
      <w:spacing w:after="0"/>
      <w:ind w:left="567"/>
      <w:jc w:val="left"/>
    </w:pPr>
    <w:rPr>
      <w:rFonts w:asciiTheme="minorHAnsi" w:hAnsiTheme="minorHAnsi" w:cstheme="minorHAnsi"/>
      <w:noProof/>
    </w:rPr>
  </w:style>
  <w:style w:type="paragraph" w:customStyle="1" w:styleId="Style1">
    <w:name w:val="Style1"/>
    <w:basedOn w:val="Normal"/>
    <w:link w:val="Style1Car"/>
    <w:qFormat/>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_DAM Car,sous chapitres Car"/>
    <w:link w:val="Titre2"/>
    <w:locked/>
    <w:rsid w:val="008D1D65"/>
    <w:rPr>
      <w:rFonts w:ascii="Arial" w:hAnsi="Arial" w:cs="Arial"/>
      <w:b/>
      <w:bCs/>
      <w:color w:val="000000"/>
      <w:sz w:val="24"/>
      <w:szCs w:val="24"/>
      <w:lang w:eastAsia="en-US"/>
    </w:rPr>
  </w:style>
  <w:style w:type="character" w:customStyle="1" w:styleId="Titre3Car">
    <w:name w:val="Titre 3 Car"/>
    <w:aliases w:val="Titre 3_DAM Car,Titre3bis Car,(sous titre) Car,Accroche Car"/>
    <w:link w:val="Titre3"/>
    <w:locked/>
    <w:rsid w:val="00DC144A"/>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602093"/>
    <w:pPr>
      <w:keepNext/>
      <w:widowControl/>
      <w:numPr>
        <w:numId w:val="52"/>
      </w:numPr>
      <w:adjustRightInd/>
      <w:spacing w:before="240" w:after="60"/>
      <w:outlineLvl w:val="0"/>
    </w:pPr>
    <w:rPr>
      <w:b/>
      <w:bCs/>
      <w:sz w:val="28"/>
      <w:szCs w:val="28"/>
      <w:lang w:eastAsia="en-US"/>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A76FE2"/>
    <w:pPr>
      <w:keepNext/>
      <w:widowControl/>
      <w:numPr>
        <w:ilvl w:val="2"/>
        <w:numId w:val="52"/>
      </w:numPr>
      <w:tabs>
        <w:tab w:val="left" w:pos="709"/>
      </w:tabs>
      <w:adjustRightInd/>
      <w:spacing w:before="240" w:after="60"/>
      <w:ind w:left="709" w:hanging="709"/>
      <w:outlineLvl w:val="2"/>
    </w:pPr>
    <w:rPr>
      <w:b/>
      <w:bCs/>
      <w:sz w:val="24"/>
      <w:szCs w:val="24"/>
    </w:rPr>
  </w:style>
  <w:style w:type="character" w:customStyle="1" w:styleId="PieddepageCar">
    <w:name w:val="Pied de page Car"/>
    <w:link w:val="Pieddepage"/>
    <w:locked/>
    <w:rsid w:val="0041650A"/>
    <w:rPr>
      <w:rFonts w:ascii="Arial" w:hAnsi="Arial" w:cs="Arial"/>
      <w:szCs w:val="24"/>
      <w:lang w:val="fr-FR" w:eastAsia="fr-FR" w:bidi="ar-SA"/>
    </w:rPr>
  </w:style>
  <w:style w:type="character" w:customStyle="1" w:styleId="Corpsdetexte2Car">
    <w:name w:val="Corps de texte 2 Car"/>
    <w:link w:val="Corpsdetexte2"/>
    <w:locked/>
    <w:rsid w:val="0041650A"/>
    <w:rPr>
      <w:rFonts w:ascii="Arial" w:hAnsi="Arial" w:cs="Arial"/>
      <w:noProof/>
      <w:sz w:val="24"/>
      <w:lang w:val="fr-FR" w:eastAsia="fr-FR" w:bidi="ar-SA"/>
    </w:rPr>
  </w:style>
  <w:style w:type="character" w:customStyle="1" w:styleId="CorpsdetexteCar">
    <w:name w:val="Corps de texte Car"/>
    <w:link w:val="Corpsdetexte"/>
    <w:locked/>
    <w:rsid w:val="00A1530A"/>
    <w:rPr>
      <w:rFonts w:ascii="Arial" w:hAnsi="Arial"/>
      <w:szCs w:val="18"/>
    </w:rPr>
  </w:style>
  <w:style w:type="paragraph" w:styleId="Titre">
    <w:name w:val="Title"/>
    <w:aliases w:val="Titre_DAM"/>
    <w:basedOn w:val="Normal"/>
    <w:link w:val="TitreCar"/>
    <w:uiPriority w:val="10"/>
    <w:qFormat/>
    <w:rsid w:val="0041650A"/>
    <w:pPr>
      <w:widowControl/>
      <w:adjustRightInd/>
      <w:jc w:val="center"/>
    </w:pPr>
    <w:rPr>
      <w:sz w:val="32"/>
      <w:szCs w:val="32"/>
    </w:rPr>
  </w:style>
  <w:style w:type="character" w:customStyle="1" w:styleId="TitreCar">
    <w:name w:val="Titre Car"/>
    <w:aliases w:val="Titre_DAM Car"/>
    <w:link w:val="Titre"/>
    <w:uiPriority w:val="10"/>
    <w:locked/>
    <w:rsid w:val="0041650A"/>
    <w:rPr>
      <w:rFonts w:ascii="Arial" w:hAnsi="Arial" w:cs="Arial"/>
      <w:sz w:val="32"/>
      <w:szCs w:val="32"/>
      <w:lang w:val="fr-FR" w:eastAsia="fr-FR" w:bidi="ar-SA"/>
    </w:rPr>
  </w:style>
  <w:style w:type="character" w:customStyle="1" w:styleId="NotedebasdepageCar">
    <w:name w:val="Note de bas de page Car"/>
    <w:link w:val="Notedebasdepage"/>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link w:val="ExplorateurdedocumentsCar"/>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Titre 1_DAM Car,E&amp;S Car"/>
    <w:link w:val="Titre1"/>
    <w:rsid w:val="00D24646"/>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9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qFormat/>
    <w:rsid w:val="00FD6888"/>
    <w:rPr>
      <w:rFonts w:ascii="Arial Narrow" w:hAnsi="Arial Narrow" w:cs="Arial Narrow"/>
      <w:sz w:val="22"/>
      <w:szCs w:val="22"/>
    </w:rPr>
  </w:style>
  <w:style w:type="paragraph" w:customStyle="1" w:styleId="A3">
    <w:name w:val="A3"/>
    <w:basedOn w:val="Titre4"/>
    <w:uiPriority w:val="99"/>
    <w:rsid w:val="00BA6A16"/>
    <w:p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re-0pt">
    <w:name w:val="Lettre-0pt"/>
    <w:basedOn w:val="Corpsdetexte"/>
    <w:rsid w:val="00D94112"/>
    <w:pPr>
      <w:keepLines/>
      <w:widowControl/>
      <w:numPr>
        <w:numId w:val="4"/>
      </w:numPr>
      <w:autoSpaceDE/>
      <w:autoSpaceDN/>
      <w:adjustRightInd/>
      <w:spacing w:after="0"/>
      <w:ind w:left="357" w:hanging="357"/>
    </w:pPr>
    <w:rPr>
      <w:szCs w:val="22"/>
    </w:rPr>
  </w:style>
  <w:style w:type="paragraph" w:styleId="Retraitnormal">
    <w:name w:val="Normal Indent"/>
    <w:basedOn w:val="Normal"/>
    <w:rsid w:val="00045BF5"/>
    <w:pPr>
      <w:keepLines/>
      <w:widowControl/>
      <w:autoSpaceDE/>
      <w:autoSpaceDN/>
      <w:adjustRightInd/>
      <w:spacing w:after="100"/>
      <w:ind w:left="1702" w:hanging="284"/>
    </w:pPr>
    <w:rPr>
      <w:rFonts w:ascii="AvantGarde" w:hAnsi="AvantGarde" w:cs="Times New Roman"/>
    </w:rPr>
  </w:style>
  <w:style w:type="character" w:customStyle="1" w:styleId="CommentaireCar">
    <w:name w:val="Commentaire Car"/>
    <w:basedOn w:val="Policepardfaut"/>
    <w:link w:val="Commentaire"/>
    <w:rsid w:val="002B2B7B"/>
    <w:rPr>
      <w:rFonts w:ascii="Arial" w:hAnsi="Arial" w:cs="Arial"/>
    </w:rPr>
  </w:style>
  <w:style w:type="paragraph" w:customStyle="1" w:styleId="Style2">
    <w:name w:val="Style2"/>
    <w:basedOn w:val="Normal"/>
    <w:link w:val="Style2Car"/>
    <w:qFormat/>
    <w:rsid w:val="002B2B7B"/>
    <w:pPr>
      <w:widowControl/>
      <w:numPr>
        <w:numId w:val="5"/>
      </w:numPr>
      <w:autoSpaceDE/>
      <w:autoSpaceDN/>
      <w:adjustRightInd/>
      <w:spacing w:after="160" w:line="259" w:lineRule="auto"/>
      <w:jc w:val="left"/>
    </w:pPr>
    <w:rPr>
      <w:rFonts w:ascii="Arial Gras" w:eastAsiaTheme="minorHAnsi" w:hAnsi="Arial Gras" w:cstheme="minorBidi"/>
      <w:b/>
      <w:bCs/>
      <w:sz w:val="22"/>
      <w:szCs w:val="22"/>
      <w:lang w:eastAsia="en-US"/>
    </w:rPr>
  </w:style>
  <w:style w:type="character" w:customStyle="1" w:styleId="Style1Car">
    <w:name w:val="Style1 Car"/>
    <w:basedOn w:val="Titre1Car"/>
    <w:link w:val="Style1"/>
    <w:rsid w:val="002B2B7B"/>
    <w:rPr>
      <w:rFonts w:ascii="Arial" w:hAnsi="Arial" w:cs="Arial"/>
      <w:b w:val="0"/>
      <w:bCs w:val="0"/>
      <w:kern w:val="32"/>
      <w:sz w:val="22"/>
      <w:szCs w:val="32"/>
      <w:shd w:val="clear" w:color="auto" w:fill="F3F3F3"/>
    </w:rPr>
  </w:style>
  <w:style w:type="character" w:customStyle="1" w:styleId="Style2Car">
    <w:name w:val="Style2 Car"/>
    <w:basedOn w:val="Policepardfaut"/>
    <w:link w:val="Style2"/>
    <w:rsid w:val="002B2B7B"/>
    <w:rPr>
      <w:rFonts w:ascii="Arial Gras" w:eastAsiaTheme="minorHAnsi" w:hAnsi="Arial Gras" w:cstheme="minorBidi"/>
      <w:b/>
      <w:bCs/>
      <w:sz w:val="22"/>
      <w:szCs w:val="22"/>
      <w:lang w:eastAsia="en-US"/>
    </w:rPr>
  </w:style>
  <w:style w:type="paragraph" w:styleId="En-ttedetabledesmatires">
    <w:name w:val="TOC Heading"/>
    <w:basedOn w:val="Titre1"/>
    <w:next w:val="Normal"/>
    <w:uiPriority w:val="39"/>
    <w:unhideWhenUsed/>
    <w:qFormat/>
    <w:rsid w:val="00862C61"/>
    <w:pPr>
      <w:keepLines/>
      <w:widowControl/>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customStyle="1" w:styleId="ParagraphedelisteCar">
    <w:name w:val="Paragraphe de liste Car"/>
    <w:link w:val="Paragraphedeliste"/>
    <w:uiPriority w:val="34"/>
    <w:rsid w:val="00325D21"/>
    <w:rPr>
      <w:rFonts w:ascii="Arial" w:hAnsi="Arial" w:cs="Arial"/>
    </w:rPr>
  </w:style>
  <w:style w:type="paragraph" w:customStyle="1" w:styleId="Numrodepage1">
    <w:name w:val="Numéro de page1"/>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customStyle="1" w:styleId="Normal05">
    <w:name w:val="Normal 0.5"/>
    <w:basedOn w:val="Normal"/>
    <w:rsid w:val="00113A18"/>
    <w:pPr>
      <w:widowControl/>
      <w:overflowPunct w:val="0"/>
      <w:textAlignment w:val="baseline"/>
    </w:pPr>
    <w:rPr>
      <w:rFonts w:ascii="Times New Roman" w:hAnsi="Times New Roman" w:cs="Tahoma"/>
      <w:sz w:val="22"/>
      <w:szCs w:val="22"/>
      <w:lang w:eastAsia="en-US"/>
    </w:rPr>
  </w:style>
  <w:style w:type="character" w:customStyle="1" w:styleId="Titre4Car">
    <w:name w:val="Titre 4 Car"/>
    <w:link w:val="Titre4"/>
    <w:rsid w:val="00620475"/>
    <w:rPr>
      <w:rFonts w:ascii="Arial" w:hAnsi="Arial" w:cs="Arial"/>
      <w:b/>
      <w:i/>
      <w:sz w:val="22"/>
      <w:szCs w:val="22"/>
    </w:rPr>
  </w:style>
  <w:style w:type="paragraph" w:customStyle="1" w:styleId="StyleStyleTitre114ptAvant24ptAprs0ptItalique">
    <w:name w:val="Style Style Titre 1 + 14 pt Avant : 24 pt Après : 0 pt + Italique ..."/>
    <w:basedOn w:val="Normal"/>
    <w:rsid w:val="00113A18"/>
    <w:pPr>
      <w:keepNext/>
      <w:widowControl/>
      <w:shd w:val="clear" w:color="auto" w:fill="E6E6E6"/>
      <w:tabs>
        <w:tab w:val="num" w:pos="432"/>
      </w:tabs>
      <w:overflowPunct w:val="0"/>
      <w:spacing w:before="600" w:after="360"/>
      <w:ind w:left="431" w:hanging="431"/>
      <w:textAlignment w:val="baseline"/>
      <w:outlineLvl w:val="0"/>
    </w:pPr>
    <w:rPr>
      <w:rFonts w:cs="Tahoma"/>
      <w:b/>
      <w:bCs/>
      <w:i/>
      <w:iCs/>
      <w:sz w:val="28"/>
      <w:szCs w:val="28"/>
      <w:lang w:eastAsia="en-US"/>
    </w:rPr>
  </w:style>
  <w:style w:type="character" w:customStyle="1" w:styleId="StyleStyleTitre2ArialCar10ptNonItaliquePetitesmaju">
    <w:name w:val="Style Style Titre 2 + Arial Car + 10 pt Non Italique Petites maju..."/>
    <w:rsid w:val="00113A18"/>
    <w:rPr>
      <w:rFonts w:ascii="Arial" w:hAnsi="Arial"/>
      <w:b/>
      <w:bCs/>
      <w:i/>
      <w:iCs/>
      <w:smallCaps/>
      <w:sz w:val="24"/>
      <w:szCs w:val="24"/>
      <w:lang w:val="fr-FR" w:eastAsia="fr-FR" w:bidi="ar-SA"/>
    </w:rPr>
  </w:style>
  <w:style w:type="paragraph" w:customStyle="1" w:styleId="Style3">
    <w:name w:val="Style3"/>
    <w:basedOn w:val="Titre2"/>
    <w:rsid w:val="00113A18"/>
    <w:pPr>
      <w:keepNext w:val="0"/>
      <w:tabs>
        <w:tab w:val="num" w:pos="360"/>
      </w:tabs>
      <w:spacing w:before="0" w:after="160" w:line="259" w:lineRule="auto"/>
      <w:ind w:right="-567"/>
    </w:pPr>
    <w:rPr>
      <w:rFonts w:ascii="Times New Roman" w:hAnsi="Times New Roman" w:cs="Times New Roman"/>
      <w:i/>
      <w:iCs/>
      <w:color w:val="009999"/>
    </w:rPr>
  </w:style>
  <w:style w:type="character" w:customStyle="1" w:styleId="TextedebullesCar">
    <w:name w:val="Texte de bulles Car"/>
    <w:link w:val="Textedebulles"/>
    <w:semiHidden/>
    <w:rsid w:val="00113A18"/>
    <w:rPr>
      <w:rFonts w:ascii="Tahoma" w:hAnsi="Tahoma" w:cs="Courier New"/>
      <w:sz w:val="16"/>
      <w:szCs w:val="16"/>
    </w:rPr>
  </w:style>
  <w:style w:type="character" w:customStyle="1" w:styleId="Style2CarCar">
    <w:name w:val="Style2 Car Car"/>
    <w:rsid w:val="00113A18"/>
    <w:rPr>
      <w:rFonts w:ascii="Arial" w:hAnsi="Arial"/>
      <w:lang w:val="x-none" w:eastAsia="x-none"/>
    </w:rPr>
  </w:style>
  <w:style w:type="paragraph" w:customStyle="1" w:styleId="NormalCR">
    <w:name w:val="Normal CR"/>
    <w:basedOn w:val="Normal"/>
    <w:rsid w:val="00113A18"/>
    <w:pPr>
      <w:widowControl/>
      <w:overflowPunct w:val="0"/>
      <w:spacing w:after="0"/>
      <w:textAlignment w:val="baseline"/>
    </w:pPr>
    <w:rPr>
      <w:rFonts w:cs="Tahoma"/>
      <w:sz w:val="22"/>
      <w:szCs w:val="22"/>
      <w:lang w:eastAsia="en-US"/>
    </w:rPr>
  </w:style>
  <w:style w:type="character" w:customStyle="1" w:styleId="Titre5Car">
    <w:name w:val="Titre 5 Car"/>
    <w:aliases w:val="Titre5 Car"/>
    <w:link w:val="Titre5"/>
    <w:rsid w:val="00113A18"/>
    <w:rPr>
      <w:rFonts w:ascii="Arial" w:hAnsi="Arial" w:cs="Arial"/>
      <w:b/>
      <w:bCs/>
      <w:sz w:val="22"/>
      <w:szCs w:val="22"/>
    </w:rPr>
  </w:style>
  <w:style w:type="character" w:customStyle="1" w:styleId="Titre6Car">
    <w:name w:val="Titre 6 Car"/>
    <w:aliases w:val="Titre 6@ Explication Car,Dk Encadré Car,Encadré Car,PHOTO G Car,niveau6 Car"/>
    <w:link w:val="Titre6"/>
    <w:rsid w:val="00113A18"/>
    <w:rPr>
      <w:rFonts w:ascii="Arial" w:hAnsi="Arial" w:cs="Arial"/>
      <w:b/>
      <w:bCs/>
      <w:sz w:val="22"/>
      <w:szCs w:val="22"/>
    </w:rPr>
  </w:style>
  <w:style w:type="character" w:customStyle="1" w:styleId="Titre7Car">
    <w:name w:val="Titre 7 Car"/>
    <w:aliases w:val="Dk Photo gauche Car,Photo gauche Car"/>
    <w:link w:val="Titre7"/>
    <w:rsid w:val="00113A18"/>
    <w:rPr>
      <w:rFonts w:ascii="Arial" w:hAnsi="Arial" w:cs="Arial"/>
      <w:b/>
      <w:bCs/>
      <w:sz w:val="22"/>
      <w:szCs w:val="22"/>
      <w:u w:val="single"/>
    </w:rPr>
  </w:style>
  <w:style w:type="character" w:customStyle="1" w:styleId="Titre8Car">
    <w:name w:val="Titre 8 Car"/>
    <w:link w:val="Titre8"/>
    <w:rsid w:val="00113A18"/>
    <w:rPr>
      <w:b/>
      <w:bCs/>
      <w:sz w:val="24"/>
      <w:szCs w:val="24"/>
      <w:u w:val="single"/>
    </w:rPr>
  </w:style>
  <w:style w:type="character" w:customStyle="1" w:styleId="Titre9Car">
    <w:name w:val="Titre 9 Car"/>
    <w:link w:val="Titre9"/>
    <w:rsid w:val="00113A18"/>
    <w:rPr>
      <w:rFonts w:ascii="Arial" w:hAnsi="Arial" w:cs="Arial"/>
      <w:b/>
      <w:bCs/>
      <w:color w:val="000000"/>
      <w:sz w:val="22"/>
      <w:szCs w:val="22"/>
    </w:rPr>
  </w:style>
  <w:style w:type="paragraph" w:customStyle="1" w:styleId="Style6">
    <w:name w:val="Style6"/>
    <w:basedOn w:val="Titre1"/>
    <w:link w:val="Style6Car"/>
    <w:rsid w:val="00113A18"/>
    <w:pPr>
      <w:keepLines/>
      <w:widowControl/>
      <w:numPr>
        <w:numId w:val="15"/>
      </w:numPr>
      <w:shd w:val="clear" w:color="auto" w:fill="CCC0D9"/>
      <w:overflowPunct w:val="0"/>
      <w:spacing w:before="120"/>
      <w:jc w:val="left"/>
      <w:textAlignment w:val="baseline"/>
    </w:pPr>
    <w:rPr>
      <w:rFonts w:ascii="Montserrat ExtraBold" w:hAnsi="Montserrat ExtraBold" w:cstheme="minorHAnsi"/>
      <w:bCs w:val="0"/>
      <w:smallCaps/>
      <w:color w:val="009999"/>
      <w:kern w:val="28"/>
      <w:szCs w:val="28"/>
      <w:lang w:val="x-none" w:eastAsia="x-none"/>
    </w:rPr>
  </w:style>
  <w:style w:type="character" w:customStyle="1" w:styleId="Style6Car">
    <w:name w:val="Style6 Car"/>
    <w:link w:val="Style6"/>
    <w:rsid w:val="00113A18"/>
    <w:rPr>
      <w:rFonts w:ascii="Montserrat ExtraBold" w:hAnsi="Montserrat ExtraBold" w:cstheme="minorHAnsi"/>
      <w:b/>
      <w:smallCaps/>
      <w:color w:val="009999"/>
      <w:kern w:val="28"/>
      <w:sz w:val="28"/>
      <w:szCs w:val="28"/>
      <w:shd w:val="clear" w:color="auto" w:fill="CCC0D9"/>
      <w:lang w:val="x-none" w:eastAsia="x-none"/>
    </w:rPr>
  </w:style>
  <w:style w:type="character" w:customStyle="1" w:styleId="En-tteCar">
    <w:name w:val="En-tête Car"/>
    <w:link w:val="En-tte"/>
    <w:rsid w:val="00113A18"/>
    <w:rPr>
      <w:rFonts w:ascii="Arial" w:hAnsi="Arial" w:cs="Arial"/>
      <w:szCs w:val="24"/>
    </w:rPr>
  </w:style>
  <w:style w:type="paragraph" w:styleId="Normalcentr">
    <w:name w:val="Block Text"/>
    <w:basedOn w:val="Normal"/>
    <w:rsid w:val="00113A18"/>
    <w:pPr>
      <w:widowControl/>
      <w:pBdr>
        <w:top w:val="single" w:sz="6" w:space="1" w:color="auto"/>
        <w:left w:val="single" w:sz="6" w:space="1" w:color="auto"/>
        <w:bottom w:val="single" w:sz="6" w:space="1" w:color="auto"/>
        <w:right w:val="single" w:sz="6" w:space="1" w:color="auto"/>
      </w:pBdr>
      <w:shd w:val="pct10" w:color="auto" w:fill="auto"/>
      <w:overflowPunct w:val="0"/>
      <w:spacing w:after="360"/>
      <w:ind w:left="1134" w:right="708"/>
      <w:jc w:val="center"/>
      <w:textAlignment w:val="baseline"/>
    </w:pPr>
    <w:rPr>
      <w:rFonts w:cs="Tahoma"/>
      <w:b/>
      <w:color w:val="0000FF"/>
      <w:sz w:val="28"/>
      <w:szCs w:val="22"/>
      <w:lang w:eastAsia="en-US"/>
    </w:rPr>
  </w:style>
  <w:style w:type="character" w:customStyle="1" w:styleId="RetraitcorpsdetexteCar">
    <w:name w:val="Retrait corps de texte Car"/>
    <w:link w:val="Retraitcorpsdetexte"/>
    <w:rsid w:val="00113A18"/>
    <w:rPr>
      <w:rFonts w:ascii="Arial" w:hAnsi="Arial" w:cs="Arial"/>
    </w:rPr>
  </w:style>
  <w:style w:type="paragraph" w:styleId="Retraitcorpsdetexte2">
    <w:name w:val="Body Text Indent 2"/>
    <w:basedOn w:val="Normal"/>
    <w:link w:val="Retraitcorpsdetexte2Car"/>
    <w:rsid w:val="00113A18"/>
    <w:pPr>
      <w:widowControl/>
      <w:overflowPunct w:val="0"/>
      <w:spacing w:before="480" w:after="0"/>
      <w:ind w:left="851"/>
      <w:textAlignment w:val="baseline"/>
    </w:pPr>
    <w:rPr>
      <w:rFonts w:cs="Tahoma"/>
      <w:sz w:val="22"/>
      <w:szCs w:val="22"/>
      <w:lang w:val="x-none" w:eastAsia="en-US"/>
    </w:rPr>
  </w:style>
  <w:style w:type="character" w:customStyle="1" w:styleId="Retraitcorpsdetexte2Car">
    <w:name w:val="Retrait corps de texte 2 Car"/>
    <w:basedOn w:val="Policepardfaut"/>
    <w:link w:val="Retraitcorpsdetexte2"/>
    <w:rsid w:val="00113A18"/>
    <w:rPr>
      <w:rFonts w:ascii="Arial" w:hAnsi="Arial" w:cs="Tahoma"/>
      <w:sz w:val="22"/>
      <w:szCs w:val="22"/>
      <w:lang w:val="x-none" w:eastAsia="en-US"/>
    </w:rPr>
  </w:style>
  <w:style w:type="paragraph" w:styleId="Retraitcorpsdetexte3">
    <w:name w:val="Body Text Indent 3"/>
    <w:basedOn w:val="Normal"/>
    <w:link w:val="Retraitcorpsdetexte3Car"/>
    <w:rsid w:val="00113A18"/>
    <w:pPr>
      <w:widowControl/>
      <w:overflowPunct w:val="0"/>
      <w:spacing w:before="240" w:after="0"/>
      <w:ind w:left="851"/>
      <w:textAlignment w:val="baseline"/>
    </w:pPr>
    <w:rPr>
      <w:rFonts w:cs="Tahoma"/>
      <w:color w:val="FF0000"/>
      <w:sz w:val="22"/>
      <w:szCs w:val="22"/>
      <w:lang w:val="x-none" w:eastAsia="en-US"/>
    </w:rPr>
  </w:style>
  <w:style w:type="character" w:customStyle="1" w:styleId="Retraitcorpsdetexte3Car">
    <w:name w:val="Retrait corps de texte 3 Car"/>
    <w:basedOn w:val="Policepardfaut"/>
    <w:link w:val="Retraitcorpsdetexte3"/>
    <w:rsid w:val="00113A18"/>
    <w:rPr>
      <w:rFonts w:ascii="Arial" w:hAnsi="Arial" w:cs="Tahoma"/>
      <w:color w:val="FF0000"/>
      <w:sz w:val="22"/>
      <w:szCs w:val="22"/>
      <w:lang w:val="x-none" w:eastAsia="en-US"/>
    </w:rPr>
  </w:style>
  <w:style w:type="paragraph" w:customStyle="1" w:styleId="Numrodepage2">
    <w:name w:val="Numéro de page2"/>
    <w:basedOn w:val="Normal"/>
    <w:next w:val="Normal"/>
    <w:rsid w:val="00113A18"/>
    <w:pPr>
      <w:widowControl/>
      <w:autoSpaceDE/>
      <w:autoSpaceDN/>
      <w:adjustRightInd/>
      <w:spacing w:after="0"/>
    </w:pPr>
    <w:rPr>
      <w:rFonts w:ascii="Times (PCL6)" w:hAnsi="Times (PCL6)" w:cs="Tahoma"/>
      <w:noProof/>
      <w:sz w:val="22"/>
      <w:szCs w:val="22"/>
      <w:lang w:eastAsia="en-US"/>
    </w:rPr>
  </w:style>
  <w:style w:type="paragraph" w:customStyle="1" w:styleId="Parag">
    <w:name w:val="Parag"/>
    <w:basedOn w:val="Normal"/>
    <w:rsid w:val="00113A18"/>
    <w:pPr>
      <w:keepLines/>
      <w:widowControl/>
      <w:autoSpaceDE/>
      <w:autoSpaceDN/>
      <w:adjustRightInd/>
      <w:spacing w:after="0"/>
      <w:ind w:left="567" w:right="142"/>
    </w:pPr>
    <w:rPr>
      <w:rFonts w:cs="Tahoma"/>
      <w:sz w:val="22"/>
      <w:szCs w:val="22"/>
      <w:lang w:eastAsia="en-US"/>
    </w:rPr>
  </w:style>
  <w:style w:type="paragraph" w:customStyle="1" w:styleId="listetiret">
    <w:name w:val="liste tiret"/>
    <w:basedOn w:val="Normal"/>
    <w:rsid w:val="00113A18"/>
    <w:pPr>
      <w:widowControl/>
      <w:numPr>
        <w:numId w:val="6"/>
      </w:numPr>
      <w:tabs>
        <w:tab w:val="left" w:pos="1276"/>
      </w:tabs>
      <w:autoSpaceDE/>
      <w:autoSpaceDN/>
      <w:adjustRightInd/>
      <w:spacing w:before="20" w:after="20"/>
      <w:ind w:right="567"/>
    </w:pPr>
    <w:rPr>
      <w:rFonts w:cs="Tahoma"/>
      <w:sz w:val="22"/>
      <w:szCs w:val="22"/>
      <w:lang w:eastAsia="en-US"/>
    </w:rPr>
  </w:style>
  <w:style w:type="paragraph" w:customStyle="1" w:styleId="paragraphe">
    <w:name w:val="paragraphe"/>
    <w:basedOn w:val="Normal"/>
    <w:rsid w:val="00113A18"/>
    <w:pPr>
      <w:widowControl/>
      <w:tabs>
        <w:tab w:val="left" w:pos="1293"/>
        <w:tab w:val="left" w:pos="1418"/>
        <w:tab w:val="left" w:pos="4820"/>
      </w:tabs>
      <w:overflowPunct w:val="0"/>
      <w:spacing w:before="240" w:after="0"/>
      <w:ind w:left="851"/>
      <w:textAlignment w:val="baseline"/>
    </w:pPr>
    <w:rPr>
      <w:rFonts w:cs="Tahoma"/>
      <w:sz w:val="22"/>
      <w:szCs w:val="22"/>
      <w:lang w:eastAsia="en-US"/>
    </w:rPr>
  </w:style>
  <w:style w:type="paragraph" w:customStyle="1" w:styleId="e2">
    <w:name w:val="e2"/>
    <w:basedOn w:val="Normal"/>
    <w:rsid w:val="00113A18"/>
    <w:pPr>
      <w:widowControl/>
      <w:tabs>
        <w:tab w:val="left" w:pos="1293"/>
        <w:tab w:val="left" w:pos="1418"/>
        <w:tab w:val="left" w:pos="4820"/>
      </w:tabs>
      <w:overflowPunct w:val="0"/>
      <w:spacing w:before="240" w:after="0"/>
      <w:ind w:left="1843" w:hanging="426"/>
      <w:textAlignment w:val="baseline"/>
    </w:pPr>
    <w:rPr>
      <w:rFonts w:cs="Tahoma"/>
      <w:b/>
      <w:sz w:val="22"/>
      <w:szCs w:val="22"/>
      <w:lang w:eastAsia="en-US"/>
    </w:rPr>
  </w:style>
  <w:style w:type="paragraph" w:customStyle="1" w:styleId="Standardniv1">
    <w:name w:val="Standard niv 1"/>
    <w:basedOn w:val="Normal"/>
    <w:rsid w:val="00113A18"/>
    <w:pPr>
      <w:widowControl/>
      <w:autoSpaceDE/>
      <w:autoSpaceDN/>
      <w:adjustRightInd/>
      <w:spacing w:before="240" w:after="0"/>
      <w:ind w:left="567" w:right="6"/>
    </w:pPr>
    <w:rPr>
      <w:rFonts w:cs="Tahoma"/>
      <w:sz w:val="22"/>
      <w:szCs w:val="22"/>
      <w:lang w:eastAsia="en-US"/>
    </w:rPr>
  </w:style>
  <w:style w:type="paragraph" w:customStyle="1" w:styleId="Alinaniv1">
    <w:name w:val="Alinéa niv 1"/>
    <w:basedOn w:val="Standardniv1"/>
    <w:rsid w:val="00113A18"/>
    <w:pPr>
      <w:tabs>
        <w:tab w:val="left" w:pos="851"/>
      </w:tabs>
      <w:spacing w:before="200"/>
      <w:ind w:left="851" w:hanging="284"/>
    </w:pPr>
  </w:style>
  <w:style w:type="paragraph" w:customStyle="1" w:styleId="Standardniv2">
    <w:name w:val="Standard niv 2"/>
    <w:basedOn w:val="Normal"/>
    <w:rsid w:val="00113A18"/>
    <w:pPr>
      <w:widowControl/>
      <w:autoSpaceDE/>
      <w:autoSpaceDN/>
      <w:adjustRightInd/>
      <w:spacing w:before="240" w:after="0"/>
      <w:ind w:left="567"/>
    </w:pPr>
    <w:rPr>
      <w:rFonts w:cs="Tahoma"/>
      <w:sz w:val="22"/>
      <w:szCs w:val="22"/>
      <w:lang w:eastAsia="en-US"/>
    </w:rPr>
  </w:style>
  <w:style w:type="character" w:customStyle="1" w:styleId="Corpsdetexte3Car">
    <w:name w:val="Corps de texte 3 Car"/>
    <w:link w:val="Corpsdetexte3"/>
    <w:rsid w:val="00113A18"/>
    <w:rPr>
      <w:sz w:val="22"/>
      <w:szCs w:val="22"/>
    </w:rPr>
  </w:style>
  <w:style w:type="paragraph" w:customStyle="1" w:styleId="Corpsdetexte31">
    <w:name w:val="Corps de texte 31"/>
    <w:basedOn w:val="Normal"/>
    <w:rsid w:val="00D94112"/>
    <w:pPr>
      <w:widowControl/>
      <w:tabs>
        <w:tab w:val="left" w:pos="576"/>
        <w:tab w:val="left" w:pos="1296"/>
      </w:tabs>
      <w:overflowPunct w:val="0"/>
      <w:spacing w:after="0" w:line="240" w:lineRule="exact"/>
      <w:textAlignment w:val="baseline"/>
    </w:pPr>
    <w:rPr>
      <w:rFonts w:ascii="Century Gothic" w:hAnsi="Century Gothic" w:cs="Tahoma"/>
      <w:sz w:val="18"/>
      <w:szCs w:val="22"/>
      <w:lang w:eastAsia="en-US"/>
    </w:rPr>
  </w:style>
  <w:style w:type="paragraph" w:customStyle="1" w:styleId="TitreNiveau2">
    <w:name w:val="Titre Niveau 2"/>
    <w:basedOn w:val="Titre2"/>
    <w:rsid w:val="00113A18"/>
    <w:pPr>
      <w:numPr>
        <w:ilvl w:val="2"/>
        <w:numId w:val="7"/>
      </w:numPr>
      <w:tabs>
        <w:tab w:val="clear" w:pos="1224"/>
        <w:tab w:val="num" w:pos="792"/>
      </w:tabs>
      <w:overflowPunct w:val="0"/>
      <w:autoSpaceDE w:val="0"/>
      <w:autoSpaceDN w:val="0"/>
      <w:adjustRightInd w:val="0"/>
      <w:spacing w:before="360" w:after="60" w:line="259" w:lineRule="auto"/>
      <w:ind w:left="792" w:right="-567" w:hanging="432"/>
      <w:textAlignment w:val="baseline"/>
    </w:pPr>
    <w:rPr>
      <w:rFonts w:cs="Times New Roman"/>
      <w:i/>
      <w:iCs/>
      <w:caps/>
      <w:smallCaps/>
      <w:color w:val="009999"/>
      <w:szCs w:val="20"/>
      <w:lang w:val="x-none" w:eastAsia="x-none"/>
    </w:rPr>
  </w:style>
  <w:style w:type="paragraph" w:customStyle="1" w:styleId="TitreNiveau3">
    <w:name w:val="Titre Niveau 3"/>
    <w:basedOn w:val="Titre3"/>
    <w:rsid w:val="00113A18"/>
    <w:pPr>
      <w:keepNext w:val="0"/>
      <w:widowControl/>
      <w:tabs>
        <w:tab w:val="num" w:pos="1224"/>
      </w:tabs>
      <w:autoSpaceDN/>
      <w:adjustRightInd/>
      <w:spacing w:before="280" w:after="60" w:line="259" w:lineRule="auto"/>
      <w:ind w:left="1070" w:hanging="360"/>
    </w:pPr>
    <w:rPr>
      <w:rFonts w:cs="Times New Roman"/>
      <w:i/>
      <w:color w:val="009999"/>
      <w:sz w:val="24"/>
      <w:szCs w:val="22"/>
      <w:u w:val="none" w:color="7030A0"/>
      <w:lang w:val="x-none" w:eastAsia="x-none"/>
    </w:rPr>
  </w:style>
  <w:style w:type="paragraph" w:customStyle="1" w:styleId="NiveauListeAPuce1">
    <w:name w:val="Niveau Liste A Puce 1"/>
    <w:basedOn w:val="Normal"/>
    <w:rsid w:val="00D94112"/>
    <w:pPr>
      <w:widowControl/>
      <w:numPr>
        <w:numId w:val="8"/>
      </w:numPr>
      <w:tabs>
        <w:tab w:val="left" w:pos="576"/>
        <w:tab w:val="left" w:pos="1296"/>
      </w:tabs>
      <w:autoSpaceDE/>
      <w:autoSpaceDN/>
      <w:adjustRightInd/>
      <w:spacing w:line="320" w:lineRule="exact"/>
      <w:contextualSpacing/>
    </w:pPr>
    <w:rPr>
      <w:sz w:val="18"/>
      <w:szCs w:val="22"/>
      <w:lang w:eastAsia="en-US"/>
    </w:rPr>
  </w:style>
  <w:style w:type="paragraph" w:customStyle="1" w:styleId="StyleTitre2Arial">
    <w:name w:val="Style Titre 2 + Arial"/>
    <w:basedOn w:val="Titre2"/>
    <w:rsid w:val="00113A18"/>
    <w:pPr>
      <w:spacing w:after="60" w:line="259" w:lineRule="auto"/>
      <w:ind w:right="-567" w:hanging="360"/>
    </w:pPr>
    <w:rPr>
      <w:rFonts w:cs="Times New Roman"/>
      <w:bCs w:val="0"/>
      <w:smallCaps/>
      <w:color w:val="009999"/>
      <w:lang w:val="x-none" w:eastAsia="x-none"/>
    </w:rPr>
  </w:style>
  <w:style w:type="character" w:customStyle="1" w:styleId="StyleTitre2ArialCar">
    <w:name w:val="Style Titre 2 + Arial Car"/>
    <w:rsid w:val="00113A18"/>
    <w:rPr>
      <w:rFonts w:ascii="Arial" w:hAnsi="Arial"/>
      <w:b/>
      <w:bCs/>
      <w:i/>
      <w:iCs/>
      <w:sz w:val="24"/>
      <w:szCs w:val="24"/>
      <w:lang w:val="fr-FR" w:eastAsia="fr-FR" w:bidi="ar-SA"/>
    </w:rPr>
  </w:style>
  <w:style w:type="paragraph" w:customStyle="1" w:styleId="StyleTitre3Arial">
    <w:name w:val="Style Titre 3 + Arial"/>
    <w:basedOn w:val="Titre3"/>
    <w:rsid w:val="00113A18"/>
    <w:pPr>
      <w:keepNext w:val="0"/>
      <w:widowControl/>
      <w:autoSpaceDN/>
      <w:adjustRightInd/>
      <w:spacing w:after="60" w:line="259" w:lineRule="auto"/>
      <w:ind w:left="1070" w:hanging="360"/>
    </w:pPr>
    <w:rPr>
      <w:rFonts w:cs="Times New Roman"/>
      <w:b/>
      <w:iCs/>
      <w:color w:val="009999"/>
      <w:sz w:val="24"/>
      <w:szCs w:val="24"/>
      <w:u w:val="none" w:color="7030A0"/>
      <w:lang w:val="x-none" w:eastAsia="x-none"/>
    </w:rPr>
  </w:style>
  <w:style w:type="character" w:customStyle="1" w:styleId="StyleAppelnotedebasdepArial11pt">
    <w:name w:val="Style Appel note de bas de p. + Arial 11 pt"/>
    <w:rsid w:val="00113A18"/>
    <w:rPr>
      <w:rFonts w:ascii="Arial" w:hAnsi="Arial"/>
      <w:dstrike w:val="0"/>
      <w:noProof/>
      <w:sz w:val="28"/>
      <w:szCs w:val="28"/>
      <w:vertAlign w:val="superscript"/>
    </w:rPr>
  </w:style>
  <w:style w:type="paragraph" w:customStyle="1" w:styleId="StyleTitre1Arial">
    <w:name w:val="Style Titre 1 + Arial"/>
    <w:basedOn w:val="Titre1"/>
    <w:rsid w:val="00113A18"/>
    <w:pPr>
      <w:keepLines/>
      <w:widowControl/>
      <w:shd w:val="clear" w:color="auto" w:fill="auto"/>
      <w:autoSpaceDE/>
      <w:autoSpaceDN/>
      <w:adjustRightInd/>
      <w:spacing w:after="60"/>
      <w:ind w:hanging="57"/>
    </w:pPr>
    <w:rPr>
      <w:rFonts w:ascii="Montserrat ExtraBold" w:hAnsi="Montserrat ExtraBold" w:cstheme="minorHAnsi"/>
      <w:color w:val="009999"/>
      <w:szCs w:val="28"/>
    </w:rPr>
  </w:style>
  <w:style w:type="paragraph" w:customStyle="1" w:styleId="StyleTitre114ptAvant24ptAprs0pt">
    <w:name w:val="Style Titre 1 + 14 pt Avant : 24 pt Après : 0 pt"/>
    <w:basedOn w:val="Titre1"/>
    <w:rsid w:val="00D94112"/>
    <w:pPr>
      <w:keepLines/>
      <w:widowControl/>
      <w:shd w:val="clear" w:color="auto" w:fill="E6E6E6"/>
      <w:tabs>
        <w:tab w:val="num" w:pos="432"/>
      </w:tabs>
      <w:overflowPunct w:val="0"/>
      <w:spacing w:before="600" w:after="360"/>
      <w:jc w:val="left"/>
      <w:textAlignment w:val="baseline"/>
    </w:pPr>
    <w:rPr>
      <w:rFonts w:ascii="Montserrat ExtraBold" w:hAnsi="Montserrat ExtraBold" w:cstheme="minorHAnsi"/>
      <w:i/>
      <w:color w:val="009999"/>
      <w:szCs w:val="28"/>
    </w:rPr>
  </w:style>
  <w:style w:type="paragraph" w:customStyle="1" w:styleId="Retraittiret1Car">
    <w:name w:val="Retrait tiret 1 Car"/>
    <w:basedOn w:val="Normal"/>
    <w:link w:val="Retraittiret1CarCar"/>
    <w:rsid w:val="00113A18"/>
    <w:pPr>
      <w:keepLines/>
      <w:widowControl/>
      <w:numPr>
        <w:numId w:val="10"/>
      </w:numPr>
      <w:tabs>
        <w:tab w:val="clear" w:pos="3196"/>
      </w:tabs>
      <w:autoSpaceDE/>
      <w:autoSpaceDN/>
      <w:adjustRightInd/>
      <w:spacing w:after="100"/>
      <w:ind w:left="1775" w:hanging="357"/>
    </w:pPr>
    <w:rPr>
      <w:rFonts w:ascii="Century Gothic" w:hAnsi="Century Gothic" w:cs="Tahoma"/>
      <w:sz w:val="22"/>
      <w:szCs w:val="22"/>
      <w:lang w:val="x-none" w:eastAsia="x-none"/>
    </w:rPr>
  </w:style>
  <w:style w:type="character" w:customStyle="1" w:styleId="Retraittiret1CarCar">
    <w:name w:val="Retrait tiret 1 Car Car"/>
    <w:link w:val="Retraittiret1Car"/>
    <w:rsid w:val="00113A18"/>
    <w:rPr>
      <w:rFonts w:ascii="Century Gothic" w:hAnsi="Century Gothic" w:cs="Tahoma"/>
      <w:sz w:val="22"/>
      <w:szCs w:val="22"/>
      <w:lang w:val="x-none" w:eastAsia="x-none"/>
    </w:rPr>
  </w:style>
  <w:style w:type="paragraph" w:customStyle="1" w:styleId="Retrait1tiret">
    <w:name w:val="Retrait 1 tiret"/>
    <w:basedOn w:val="Normal"/>
    <w:rsid w:val="00113A18"/>
    <w:pPr>
      <w:keepLines/>
      <w:widowControl/>
      <w:numPr>
        <w:numId w:val="11"/>
      </w:numPr>
      <w:autoSpaceDE/>
      <w:autoSpaceDN/>
      <w:adjustRightInd/>
      <w:spacing w:before="40" w:after="80"/>
    </w:pPr>
    <w:rPr>
      <w:rFonts w:ascii="AvantGarde" w:hAnsi="AvantGarde" w:cs="Tahoma"/>
      <w:sz w:val="22"/>
      <w:szCs w:val="22"/>
      <w:lang w:eastAsia="en-US"/>
    </w:rPr>
  </w:style>
  <w:style w:type="paragraph" w:customStyle="1" w:styleId="Retraittiret1">
    <w:name w:val="Retrait tiret 1"/>
    <w:basedOn w:val="Normal"/>
    <w:rsid w:val="00113A18"/>
    <w:pPr>
      <w:keepLines/>
      <w:widowControl/>
      <w:autoSpaceDE/>
      <w:autoSpaceDN/>
      <w:adjustRightInd/>
      <w:spacing w:after="100"/>
      <w:ind w:left="1775" w:hanging="357"/>
    </w:pPr>
    <w:rPr>
      <w:rFonts w:ascii="Century Gothic" w:hAnsi="Century Gothic" w:cs="Tahoma"/>
      <w:sz w:val="22"/>
      <w:szCs w:val="22"/>
      <w:lang w:eastAsia="en-US"/>
    </w:rPr>
  </w:style>
  <w:style w:type="paragraph" w:customStyle="1" w:styleId="petitgrosTitreCar">
    <w:name w:val="petit grosTitre Car"/>
    <w:basedOn w:val="Normal"/>
    <w:next w:val="Normal"/>
    <w:link w:val="petitgrosTitreCarCar"/>
    <w:rsid w:val="00113A18"/>
    <w:pPr>
      <w:keepNext/>
      <w:tabs>
        <w:tab w:val="left" w:pos="851"/>
      </w:tabs>
      <w:autoSpaceDE/>
      <w:autoSpaceDN/>
      <w:adjustRightInd/>
      <w:spacing w:before="240"/>
      <w:ind w:left="851"/>
    </w:pPr>
    <w:rPr>
      <w:rFonts w:ascii="Palatino" w:hAnsi="Palatino" w:cs="Tahoma"/>
      <w:b/>
      <w:i/>
      <w:smallCaps/>
      <w:sz w:val="24"/>
      <w:szCs w:val="22"/>
      <w:u w:val="single"/>
      <w:lang w:val="x-none" w:eastAsia="en-US"/>
    </w:rPr>
  </w:style>
  <w:style w:type="character" w:customStyle="1" w:styleId="petitgrosTitreCarCar">
    <w:name w:val="petit grosTitre Car Car"/>
    <w:link w:val="petitgrosTitreCar"/>
    <w:rsid w:val="00113A18"/>
    <w:rPr>
      <w:rFonts w:ascii="Palatino" w:hAnsi="Palatino" w:cs="Tahoma"/>
      <w:b/>
      <w:i/>
      <w:smallCaps/>
      <w:sz w:val="24"/>
      <w:szCs w:val="22"/>
      <w:u w:val="single"/>
      <w:lang w:val="x-none" w:eastAsia="en-US"/>
    </w:rPr>
  </w:style>
  <w:style w:type="paragraph" w:customStyle="1" w:styleId="petitgrosTitre">
    <w:name w:val="petit grosTitre"/>
    <w:basedOn w:val="Normal"/>
    <w:next w:val="Normal"/>
    <w:rsid w:val="00113A18"/>
    <w:pPr>
      <w:keepNext/>
      <w:tabs>
        <w:tab w:val="left" w:pos="851"/>
      </w:tabs>
      <w:autoSpaceDE/>
      <w:autoSpaceDN/>
      <w:adjustRightInd/>
      <w:spacing w:before="240"/>
      <w:ind w:left="851"/>
    </w:pPr>
    <w:rPr>
      <w:rFonts w:ascii="Palatino" w:hAnsi="Palatino" w:cs="Tahoma"/>
      <w:b/>
      <w:i/>
      <w:smallCaps/>
      <w:sz w:val="24"/>
      <w:szCs w:val="22"/>
      <w:u w:val="single"/>
      <w:lang w:eastAsia="en-US"/>
    </w:rPr>
  </w:style>
  <w:style w:type="paragraph" w:customStyle="1" w:styleId="retrait2">
    <w:name w:val="retrait 2"/>
    <w:basedOn w:val="Normal"/>
    <w:rsid w:val="00113A18"/>
    <w:pPr>
      <w:widowControl/>
      <w:numPr>
        <w:numId w:val="9"/>
      </w:numPr>
      <w:tabs>
        <w:tab w:val="clear" w:pos="360"/>
        <w:tab w:val="num" w:pos="2410"/>
      </w:tabs>
      <w:autoSpaceDE/>
      <w:autoSpaceDN/>
      <w:adjustRightInd/>
      <w:spacing w:after="60"/>
      <w:ind w:left="2410" w:hanging="357"/>
    </w:pPr>
    <w:rPr>
      <w:rFonts w:ascii="AvantGarde" w:hAnsi="AvantGarde" w:cs="Tahoma"/>
      <w:sz w:val="22"/>
      <w:szCs w:val="22"/>
      <w:lang w:eastAsia="en-US"/>
    </w:rPr>
  </w:style>
  <w:style w:type="paragraph" w:customStyle="1" w:styleId="OmniPage1025">
    <w:name w:val="OmniPage #1025"/>
    <w:rsid w:val="00113A18"/>
    <w:pPr>
      <w:tabs>
        <w:tab w:val="left" w:pos="109"/>
        <w:tab w:val="right" w:pos="3292"/>
      </w:tabs>
      <w:ind w:left="63" w:right="5553"/>
    </w:pPr>
    <w:rPr>
      <w:rFonts w:ascii="Arial" w:hAnsi="Arial"/>
      <w:lang w:val="en-US"/>
    </w:rPr>
  </w:style>
  <w:style w:type="paragraph" w:customStyle="1" w:styleId="Titretableau">
    <w:name w:val="Titre tableau"/>
    <w:basedOn w:val="Normal"/>
    <w:rsid w:val="00113A18"/>
    <w:pPr>
      <w:autoSpaceDE/>
      <w:autoSpaceDN/>
      <w:adjustRightInd/>
      <w:spacing w:after="0"/>
      <w:jc w:val="center"/>
    </w:pPr>
    <w:rPr>
      <w:rFonts w:ascii="Optima" w:hAnsi="Optima" w:cs="Tahoma"/>
      <w:b/>
      <w:bCs/>
      <w:caps/>
      <w:sz w:val="18"/>
      <w:szCs w:val="16"/>
      <w:lang w:eastAsia="en-US"/>
    </w:rPr>
  </w:style>
  <w:style w:type="paragraph" w:customStyle="1" w:styleId="TableaucontenuCar">
    <w:name w:val="Tableau contenu Car"/>
    <w:basedOn w:val="Normal"/>
    <w:link w:val="TableaucontenuCarCar"/>
    <w:rsid w:val="00113A18"/>
    <w:pPr>
      <w:widowControl/>
      <w:autoSpaceDE/>
      <w:autoSpaceDN/>
      <w:adjustRightInd/>
      <w:spacing w:after="0"/>
    </w:pPr>
    <w:rPr>
      <w:rFonts w:ascii="Dutch801 Rm BT" w:hAnsi="Dutch801 Rm BT" w:cs="Tahoma"/>
      <w:sz w:val="18"/>
      <w:szCs w:val="16"/>
      <w:lang w:val="x-none" w:eastAsia="en-US"/>
    </w:rPr>
  </w:style>
  <w:style w:type="character" w:customStyle="1" w:styleId="TableaucontenuCarCar">
    <w:name w:val="Tableau contenu Car Car"/>
    <w:link w:val="TableaucontenuCar"/>
    <w:rsid w:val="00113A18"/>
    <w:rPr>
      <w:rFonts w:ascii="Dutch801 Rm BT" w:hAnsi="Dutch801 Rm BT" w:cs="Tahoma"/>
      <w:sz w:val="18"/>
      <w:szCs w:val="16"/>
      <w:lang w:val="x-none" w:eastAsia="en-US"/>
    </w:rPr>
  </w:style>
  <w:style w:type="paragraph" w:customStyle="1" w:styleId="Titre2tableau">
    <w:name w:val="Titre 2 tableau"/>
    <w:basedOn w:val="Normal"/>
    <w:rsid w:val="00113A18"/>
    <w:pPr>
      <w:autoSpaceDE/>
      <w:autoSpaceDN/>
      <w:adjustRightInd/>
      <w:spacing w:before="40" w:after="40"/>
      <w:jc w:val="center"/>
    </w:pPr>
    <w:rPr>
      <w:rFonts w:ascii="Optima" w:hAnsi="Optima" w:cs="Tahoma"/>
      <w:b/>
      <w:bCs/>
      <w:sz w:val="18"/>
      <w:szCs w:val="22"/>
      <w:lang w:eastAsia="en-US"/>
    </w:rPr>
  </w:style>
  <w:style w:type="character" w:customStyle="1" w:styleId="ExplorateurdedocumentsCar">
    <w:name w:val="Explorateur de documents Car"/>
    <w:link w:val="Explorateurdedocuments"/>
    <w:rsid w:val="00113A18"/>
    <w:rPr>
      <w:rFonts w:ascii="Tahoma" w:hAnsi="Tahoma" w:cs="Tahoma"/>
      <w:shd w:val="clear" w:color="auto" w:fill="000080"/>
    </w:rPr>
  </w:style>
  <w:style w:type="paragraph" w:customStyle="1" w:styleId="Petittitre">
    <w:name w:val="Petit titre"/>
    <w:basedOn w:val="Normal"/>
    <w:rsid w:val="00113A18"/>
    <w:pPr>
      <w:keepNext/>
      <w:tabs>
        <w:tab w:val="left" w:pos="851"/>
      </w:tabs>
      <w:autoSpaceDE/>
      <w:autoSpaceDN/>
      <w:adjustRightInd/>
      <w:spacing w:before="240" w:after="100"/>
      <w:ind w:left="851"/>
    </w:pPr>
    <w:rPr>
      <w:rFonts w:ascii="Century Gothic" w:hAnsi="Century Gothic" w:cs="Tahoma"/>
      <w:b/>
      <w:i/>
      <w:sz w:val="22"/>
      <w:szCs w:val="22"/>
      <w:u w:val="single"/>
      <w:lang w:eastAsia="en-US"/>
    </w:rPr>
  </w:style>
  <w:style w:type="paragraph" w:customStyle="1" w:styleId="titrechapitre">
    <w:name w:val="titre chapitre"/>
    <w:basedOn w:val="Normal"/>
    <w:rsid w:val="00113A18"/>
    <w:pPr>
      <w:tabs>
        <w:tab w:val="right" w:leader="dot" w:pos="9923"/>
      </w:tabs>
      <w:autoSpaceDE/>
      <w:autoSpaceDN/>
      <w:adjustRightInd/>
      <w:spacing w:before="240" w:after="240"/>
    </w:pPr>
    <w:rPr>
      <w:rFonts w:ascii="Times New Roman" w:hAnsi="Times New Roman" w:cs="Tahoma"/>
      <w:b/>
      <w:sz w:val="24"/>
      <w:szCs w:val="22"/>
      <w:lang w:eastAsia="en-US"/>
    </w:rPr>
  </w:style>
  <w:style w:type="paragraph" w:customStyle="1" w:styleId="Retraitcase1">
    <w:name w:val="Retrait case 1"/>
    <w:basedOn w:val="Retraittiret1"/>
    <w:rsid w:val="00113A18"/>
    <w:pPr>
      <w:numPr>
        <w:numId w:val="12"/>
      </w:numPr>
      <w:tabs>
        <w:tab w:val="clear" w:pos="3196"/>
        <w:tab w:val="num" w:pos="1843"/>
      </w:tabs>
      <w:ind w:left="1843" w:hanging="425"/>
    </w:pPr>
  </w:style>
  <w:style w:type="paragraph" w:customStyle="1" w:styleId="Titre1ANX">
    <w:name w:val="Titre 1 ANX"/>
    <w:basedOn w:val="Titre4"/>
    <w:next w:val="Normal"/>
    <w:rsid w:val="00113A18"/>
    <w:pPr>
      <w:widowControl w:val="0"/>
      <w:pBdr>
        <w:bottom w:val="single" w:sz="4" w:space="1" w:color="auto"/>
      </w:pBdr>
      <w:autoSpaceDE/>
      <w:autoSpaceDN/>
      <w:spacing w:after="60"/>
      <w:ind w:left="1440" w:hanging="360"/>
      <w:jc w:val="both"/>
      <w:outlineLvl w:val="0"/>
    </w:pPr>
    <w:rPr>
      <w:rFonts w:ascii="Century Gothic" w:hAnsi="Century Gothic" w:cs="Times New Roman"/>
      <w:bCs/>
      <w:iCs/>
      <w:caps/>
      <w:sz w:val="24"/>
      <w:u w:val="single"/>
      <w:lang w:eastAsia="en-US"/>
    </w:rPr>
  </w:style>
  <w:style w:type="paragraph" w:customStyle="1" w:styleId="Titre2ANX">
    <w:name w:val="Titre 2 ANX"/>
    <w:basedOn w:val="Titre2"/>
    <w:next w:val="Normal"/>
    <w:rsid w:val="00113A18"/>
    <w:pPr>
      <w:pBdr>
        <w:top w:val="single" w:sz="6" w:space="4" w:color="000080"/>
        <w:bottom w:val="single" w:sz="6" w:space="4" w:color="000080"/>
      </w:pBdr>
      <w:shd w:val="clear" w:color="auto" w:fill="E0E0E0"/>
      <w:spacing w:before="480" w:line="259" w:lineRule="auto"/>
      <w:ind w:right="-142" w:hanging="360"/>
      <w:jc w:val="center"/>
    </w:pPr>
    <w:rPr>
      <w:rFonts w:ascii="Century Gothic" w:hAnsi="Century Gothic" w:cs="Times New Roman"/>
      <w:i/>
      <w:iCs/>
      <w:color w:val="000080"/>
      <w:sz w:val="28"/>
      <w:lang w:val="x-none" w:eastAsia="x-none"/>
    </w:rPr>
  </w:style>
  <w:style w:type="paragraph" w:customStyle="1" w:styleId="TableauLibell">
    <w:name w:val="Tableau Libellé"/>
    <w:basedOn w:val="Normal"/>
    <w:rsid w:val="00113A18"/>
    <w:pPr>
      <w:autoSpaceDE/>
      <w:autoSpaceDN/>
      <w:adjustRightInd/>
      <w:spacing w:before="100" w:after="100"/>
    </w:pPr>
    <w:rPr>
      <w:rFonts w:ascii="Dutch801 Rm BT" w:hAnsi="Dutch801 Rm BT" w:cs="Tahoma"/>
      <w:sz w:val="18"/>
      <w:szCs w:val="22"/>
      <w:lang w:eastAsia="en-US"/>
    </w:rPr>
  </w:style>
  <w:style w:type="paragraph" w:customStyle="1" w:styleId="Tableaucontenutitre">
    <w:name w:val="Tableau contenu titre"/>
    <w:basedOn w:val="Normal"/>
    <w:next w:val="Normal"/>
    <w:link w:val="TableaucontenutitreCar"/>
    <w:rsid w:val="00D94112"/>
    <w:pPr>
      <w:widowControl/>
      <w:autoSpaceDE/>
      <w:autoSpaceDN/>
      <w:adjustRightInd/>
      <w:spacing w:after="0"/>
    </w:pPr>
    <w:rPr>
      <w:rFonts w:ascii="Dutch801 Rm BT" w:hAnsi="Dutch801 Rm BT" w:cs="Tahoma"/>
      <w:b/>
      <w:sz w:val="18"/>
      <w:szCs w:val="16"/>
      <w:lang w:val="x-none" w:eastAsia="en-US"/>
    </w:rPr>
  </w:style>
  <w:style w:type="character" w:customStyle="1" w:styleId="TableaucontenutitreCar">
    <w:name w:val="Tableau contenu titre Car"/>
    <w:link w:val="Tableaucontenutitre"/>
    <w:rsid w:val="00113A18"/>
    <w:rPr>
      <w:rFonts w:ascii="Dutch801 Rm BT" w:hAnsi="Dutch801 Rm BT" w:cs="Tahoma"/>
      <w:b/>
      <w:sz w:val="18"/>
      <w:szCs w:val="16"/>
      <w:lang w:val="x-none" w:eastAsia="en-US"/>
    </w:rPr>
  </w:style>
  <w:style w:type="character" w:customStyle="1" w:styleId="StyleOptima8ptItalique">
    <w:name w:val="Style Optima 8 pt Italique"/>
    <w:rsid w:val="00113A18"/>
    <w:rPr>
      <w:rFonts w:ascii="Optima" w:hAnsi="Optima"/>
      <w:i/>
      <w:iCs/>
      <w:sz w:val="18"/>
    </w:rPr>
  </w:style>
  <w:style w:type="paragraph" w:customStyle="1" w:styleId="Tableaucontenusoustitre">
    <w:name w:val="Tableau contenu sous titre"/>
    <w:basedOn w:val="Normal"/>
    <w:link w:val="TableaucontenusoustitreCar"/>
    <w:rsid w:val="00113A18"/>
    <w:pPr>
      <w:widowControl/>
      <w:autoSpaceDE/>
      <w:autoSpaceDN/>
      <w:adjustRightInd/>
      <w:spacing w:after="0"/>
    </w:pPr>
    <w:rPr>
      <w:rFonts w:ascii="Dutch801 Rm BT" w:hAnsi="Dutch801 Rm BT" w:cs="Tahoma"/>
      <w:i/>
      <w:sz w:val="18"/>
      <w:szCs w:val="22"/>
      <w:lang w:val="x-none" w:eastAsia="en-US"/>
    </w:rPr>
  </w:style>
  <w:style w:type="character" w:customStyle="1" w:styleId="TableaucontenusoustitreCar">
    <w:name w:val="Tableau contenu sous titre Car"/>
    <w:link w:val="Tableaucontenusoustitre"/>
    <w:rsid w:val="00113A18"/>
    <w:rPr>
      <w:rFonts w:ascii="Dutch801 Rm BT" w:hAnsi="Dutch801 Rm BT" w:cs="Tahoma"/>
      <w:i/>
      <w:sz w:val="18"/>
      <w:szCs w:val="22"/>
      <w:lang w:val="x-none" w:eastAsia="en-US"/>
    </w:rPr>
  </w:style>
  <w:style w:type="paragraph" w:customStyle="1" w:styleId="Listecouleur-Accent11">
    <w:name w:val="Liste couleur - Accent 11"/>
    <w:basedOn w:val="Normal"/>
    <w:link w:val="Listecouleur-Accent1Car"/>
    <w:rsid w:val="00113A18"/>
    <w:pPr>
      <w:widowControl/>
      <w:tabs>
        <w:tab w:val="num" w:pos="3554"/>
      </w:tabs>
      <w:autoSpaceDE/>
      <w:autoSpaceDN/>
      <w:adjustRightInd/>
      <w:spacing w:after="0"/>
      <w:ind w:left="3554" w:hanging="576"/>
    </w:pPr>
    <w:rPr>
      <w:rFonts w:ascii="Times New Roman" w:hAnsi="Times New Roman" w:cs="Tahoma"/>
      <w:smallCaps/>
      <w:sz w:val="24"/>
      <w:szCs w:val="24"/>
      <w:lang w:val="x-none" w:eastAsia="x-none"/>
    </w:rPr>
  </w:style>
  <w:style w:type="paragraph" w:customStyle="1" w:styleId="Style4bis">
    <w:name w:val="Style4 bis"/>
    <w:basedOn w:val="Titre3"/>
    <w:link w:val="Style4bisCar"/>
    <w:autoRedefine/>
    <w:rsid w:val="00113A18"/>
    <w:pPr>
      <w:keepNext w:val="0"/>
      <w:widowControl/>
      <w:overflowPunct w:val="0"/>
      <w:spacing w:after="160" w:line="259" w:lineRule="auto"/>
      <w:ind w:left="1647" w:hanging="229"/>
      <w:textAlignment w:val="baseline"/>
    </w:pPr>
    <w:rPr>
      <w:rFonts w:cs="Tahoma"/>
      <w:b/>
      <w:i/>
      <w:color w:val="009999"/>
      <w:szCs w:val="22"/>
      <w:u w:val="none" w:color="7030A0"/>
      <w:lang w:val="x-none" w:eastAsia="x-none"/>
    </w:rPr>
  </w:style>
  <w:style w:type="character" w:customStyle="1" w:styleId="Listecouleur-Accent1Car">
    <w:name w:val="Liste couleur - Accent 1 Car"/>
    <w:link w:val="Listecouleur-Accent11"/>
    <w:rsid w:val="00113A18"/>
    <w:rPr>
      <w:rFonts w:cs="Tahoma"/>
      <w:smallCaps/>
      <w:sz w:val="24"/>
      <w:szCs w:val="24"/>
      <w:lang w:val="x-none" w:eastAsia="x-none"/>
    </w:rPr>
  </w:style>
  <w:style w:type="table" w:customStyle="1" w:styleId="Trameclaire-Accent11">
    <w:name w:val="Trame claire - Accent 11"/>
    <w:basedOn w:val="TableauNormal"/>
    <w:uiPriority w:val="60"/>
    <w:rsid w:val="00113A1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ObjetducommentaireCar">
    <w:name w:val="Objet du commentaire Car"/>
    <w:link w:val="Objetducommentaire"/>
    <w:rsid w:val="00113A18"/>
    <w:rPr>
      <w:rFonts w:ascii="Arial" w:hAnsi="Arial" w:cs="Arial"/>
      <w:b/>
      <w:bCs/>
    </w:rPr>
  </w:style>
  <w:style w:type="table" w:styleId="Listecouleur-Accent3">
    <w:name w:val="Colorful List Accent 3"/>
    <w:basedOn w:val="TableauNormal"/>
    <w:uiPriority w:val="63"/>
    <w:rsid w:val="00113A1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customStyle="1" w:styleId="Style4bisCar">
    <w:name w:val="Style4 bis Car"/>
    <w:link w:val="Style4bis"/>
    <w:rsid w:val="00113A18"/>
    <w:rPr>
      <w:rFonts w:ascii="Arial" w:hAnsi="Arial" w:cs="Tahoma"/>
      <w:b/>
      <w:bCs/>
      <w:i/>
      <w:color w:val="009999"/>
      <w:sz w:val="22"/>
      <w:szCs w:val="22"/>
      <w:u w:color="7030A0"/>
      <w:lang w:val="x-none" w:eastAsia="x-none"/>
    </w:rPr>
  </w:style>
  <w:style w:type="paragraph" w:customStyle="1" w:styleId="Style5">
    <w:name w:val="Style5"/>
    <w:basedOn w:val="Style3"/>
    <w:rsid w:val="00113A18"/>
    <w:pPr>
      <w:numPr>
        <w:numId w:val="13"/>
      </w:numPr>
      <w:tabs>
        <w:tab w:val="num" w:pos="576"/>
        <w:tab w:val="num" w:pos="2127"/>
      </w:tabs>
      <w:ind w:left="1414"/>
    </w:pPr>
    <w:rPr>
      <w:rFonts w:ascii="Arial" w:hAnsi="Arial" w:cs="Arial"/>
      <w:lang w:val="x-none" w:eastAsia="x-none"/>
    </w:rPr>
  </w:style>
  <w:style w:type="table" w:styleId="Tramemoyenne1-Accent3">
    <w:name w:val="Medium Shading 1 Accent 3"/>
    <w:basedOn w:val="TableauNormal"/>
    <w:uiPriority w:val="68"/>
    <w:rsid w:val="00113A1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Tramecouleur-Accent3">
    <w:name w:val="Colorful Shading Accent 3"/>
    <w:basedOn w:val="TableauNormal"/>
    <w:uiPriority w:val="62"/>
    <w:rsid w:val="00113A1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otum" w:eastAsia="Times New Roman" w:hAnsi="Dotum"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otum" w:eastAsia="Times New Roman" w:hAnsi="Dotum"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otum" w:eastAsia="Times New Roman" w:hAnsi="Dotum" w:cs="Times New Roman"/>
        <w:b/>
        <w:bCs/>
      </w:rPr>
    </w:tblStylePr>
    <w:tblStylePr w:type="lastCol">
      <w:rPr>
        <w:rFonts w:ascii="Dotum" w:eastAsia="Times New Roman" w:hAnsi="Dotum"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Tramecouleur-Accent5">
    <w:name w:val="Colorful Shading Accent 5"/>
    <w:basedOn w:val="TableauNormal"/>
    <w:uiPriority w:val="62"/>
    <w:rsid w:val="00113A1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otum" w:eastAsia="Times New Roman" w:hAnsi="Dotum"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otum" w:eastAsia="Times New Roman" w:hAnsi="Dotum"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otum" w:eastAsia="Times New Roman" w:hAnsi="Dotum" w:cs="Times New Roman"/>
        <w:b/>
        <w:bCs/>
      </w:rPr>
    </w:tblStylePr>
    <w:tblStylePr w:type="lastCol">
      <w:rPr>
        <w:rFonts w:ascii="Dotum" w:eastAsia="Times New Roman" w:hAnsi="Dotum"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lev">
    <w:name w:val="Strong"/>
    <w:rsid w:val="00113A18"/>
    <w:rPr>
      <w:b/>
      <w:bCs/>
    </w:rPr>
  </w:style>
  <w:style w:type="paragraph" w:customStyle="1" w:styleId="Styletxt">
    <w:name w:val="Style txt"/>
    <w:basedOn w:val="Normal"/>
    <w:rsid w:val="00113A18"/>
    <w:pPr>
      <w:widowControl/>
      <w:autoSpaceDE/>
      <w:autoSpaceDN/>
      <w:adjustRightInd/>
      <w:spacing w:before="100" w:beforeAutospacing="1" w:after="100" w:afterAutospacing="1" w:line="288" w:lineRule="auto"/>
      <w:ind w:left="709"/>
    </w:pPr>
    <w:rPr>
      <w:rFonts w:cs="Tahoma"/>
      <w:sz w:val="22"/>
      <w:szCs w:val="22"/>
      <w:lang w:eastAsia="en-US"/>
    </w:rPr>
  </w:style>
  <w:style w:type="character" w:customStyle="1" w:styleId="TableaucontenutitreCarCar">
    <w:name w:val="Tableau contenu titre Car Car"/>
    <w:rsid w:val="00113A18"/>
    <w:rPr>
      <w:rFonts w:ascii="Dutch801 Rm BT" w:hAnsi="Dutch801 Rm BT"/>
      <w:b/>
      <w:sz w:val="18"/>
      <w:szCs w:val="16"/>
      <w:lang w:val="fr-FR" w:eastAsia="fr-FR" w:bidi="ar-SA"/>
    </w:rPr>
  </w:style>
  <w:style w:type="paragraph" w:customStyle="1" w:styleId="Tableaucontenu">
    <w:name w:val="Tableau contenu"/>
    <w:basedOn w:val="Normal"/>
    <w:rsid w:val="00113A18"/>
    <w:pPr>
      <w:widowControl/>
      <w:autoSpaceDE/>
      <w:autoSpaceDN/>
      <w:adjustRightInd/>
      <w:spacing w:after="0"/>
    </w:pPr>
    <w:rPr>
      <w:rFonts w:ascii="Dutch801 Rm BT" w:hAnsi="Dutch801 Rm BT" w:cs="Tahoma"/>
      <w:sz w:val="18"/>
      <w:szCs w:val="16"/>
      <w:lang w:eastAsia="en-US"/>
    </w:rPr>
  </w:style>
  <w:style w:type="character" w:customStyle="1" w:styleId="TableaucontenusoustitreCarCar">
    <w:name w:val="Tableau contenu sous titre Car Car"/>
    <w:rsid w:val="00113A18"/>
    <w:rPr>
      <w:rFonts w:ascii="Dutch801 Rm BT" w:hAnsi="Dutch801 Rm BT"/>
      <w:i/>
      <w:sz w:val="18"/>
      <w:lang w:val="fr-FR" w:eastAsia="fr-FR" w:bidi="ar-SA"/>
    </w:rPr>
  </w:style>
  <w:style w:type="paragraph" w:customStyle="1" w:styleId="Retrait1standard">
    <w:name w:val="Retrait 1 standard"/>
    <w:rsid w:val="00113A18"/>
    <w:pPr>
      <w:tabs>
        <w:tab w:val="left" w:pos="142"/>
        <w:tab w:val="left" w:pos="289"/>
      </w:tabs>
      <w:spacing w:after="240" w:line="240" w:lineRule="exact"/>
      <w:jc w:val="both"/>
    </w:pPr>
    <w:rPr>
      <w:rFonts w:ascii="Helv" w:hAnsi="Helv"/>
    </w:rPr>
  </w:style>
  <w:style w:type="paragraph" w:customStyle="1" w:styleId="Policepardfaut1">
    <w:name w:val="Police par défaut1"/>
    <w:next w:val="Normal"/>
    <w:rsid w:val="00113A18"/>
    <w:rPr>
      <w:rFonts w:ascii="Tms Rmn" w:hAnsi="Tms Rmn"/>
      <w:noProof/>
    </w:rPr>
  </w:style>
  <w:style w:type="paragraph" w:customStyle="1" w:styleId="Numrodepage3">
    <w:name w:val="Numéro de page3"/>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customStyle="1" w:styleId="Policepardfaut2">
    <w:name w:val="Police par défaut2"/>
    <w:next w:val="Normal"/>
    <w:rsid w:val="00113A18"/>
    <w:rPr>
      <w:rFonts w:ascii="Tms Rmn" w:hAnsi="Tms Rmn"/>
      <w:noProof/>
    </w:rPr>
  </w:style>
  <w:style w:type="paragraph" w:customStyle="1" w:styleId="Numrodepage4">
    <w:name w:val="Numéro de page4"/>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styleId="Sous-titre">
    <w:name w:val="Subtitle"/>
    <w:basedOn w:val="Normal"/>
    <w:next w:val="Normal"/>
    <w:link w:val="Sous-titreCar"/>
    <w:rsid w:val="00113A18"/>
    <w:pPr>
      <w:widowControl/>
      <w:numPr>
        <w:ilvl w:val="1"/>
      </w:numPr>
      <w:autoSpaceDE/>
      <w:autoSpaceDN/>
      <w:adjustRightInd/>
      <w:spacing w:after="0"/>
    </w:pPr>
    <w:rPr>
      <w:rFonts w:ascii="Cambria" w:hAnsi="Cambria" w:cs="Tahoma"/>
      <w:i/>
      <w:iCs/>
      <w:color w:val="000000"/>
      <w:spacing w:val="15"/>
      <w:sz w:val="32"/>
      <w:szCs w:val="24"/>
      <w:lang w:val="x-none" w:eastAsia="x-none"/>
    </w:rPr>
  </w:style>
  <w:style w:type="character" w:customStyle="1" w:styleId="Sous-titreCar">
    <w:name w:val="Sous-titre Car"/>
    <w:basedOn w:val="Policepardfaut"/>
    <w:link w:val="Sous-titre"/>
    <w:rsid w:val="00113A18"/>
    <w:rPr>
      <w:rFonts w:ascii="Cambria" w:hAnsi="Cambria" w:cs="Tahoma"/>
      <w:i/>
      <w:iCs/>
      <w:color w:val="000000"/>
      <w:spacing w:val="15"/>
      <w:sz w:val="32"/>
      <w:szCs w:val="24"/>
      <w:lang w:val="x-none" w:eastAsia="x-none"/>
    </w:rPr>
  </w:style>
  <w:style w:type="paragraph" w:customStyle="1" w:styleId="Sinteo1">
    <w:name w:val="Sinteo1"/>
    <w:basedOn w:val="Paragraphedeliste"/>
    <w:link w:val="Sinteo1Car"/>
    <w:rsid w:val="00113A18"/>
    <w:pPr>
      <w:widowControl/>
      <w:numPr>
        <w:numId w:val="14"/>
      </w:numPr>
      <w:pBdr>
        <w:bottom w:val="single" w:sz="12" w:space="4" w:color="0F243E"/>
      </w:pBdr>
      <w:autoSpaceDE/>
      <w:autoSpaceDN/>
      <w:adjustRightInd/>
      <w:spacing w:after="0"/>
    </w:pPr>
    <w:rPr>
      <w:rFonts w:ascii="Times New Roman" w:hAnsi="Times New Roman" w:cs="Tahoma"/>
      <w:b/>
      <w:sz w:val="36"/>
      <w:szCs w:val="36"/>
      <w:lang w:val="x-none" w:eastAsia="x-none"/>
    </w:rPr>
  </w:style>
  <w:style w:type="paragraph" w:customStyle="1" w:styleId="Sinteo2">
    <w:name w:val="Sinteo2"/>
    <w:basedOn w:val="Paragraphedeliste"/>
    <w:rsid w:val="00113A18"/>
    <w:pPr>
      <w:widowControl/>
      <w:numPr>
        <w:ilvl w:val="1"/>
        <w:numId w:val="14"/>
      </w:numPr>
      <w:tabs>
        <w:tab w:val="num" w:pos="360"/>
        <w:tab w:val="left" w:pos="851"/>
        <w:tab w:val="left" w:pos="993"/>
      </w:tabs>
      <w:autoSpaceDE/>
      <w:autoSpaceDN/>
      <w:adjustRightInd/>
      <w:spacing w:after="0"/>
      <w:ind w:left="792" w:firstLine="0"/>
    </w:pPr>
    <w:rPr>
      <w:rFonts w:ascii="Times New Roman" w:hAnsi="Times New Roman" w:cs="Tahoma"/>
      <w:b/>
      <w:color w:val="244061"/>
      <w:sz w:val="32"/>
      <w:szCs w:val="36"/>
      <w:lang w:eastAsia="en-US"/>
    </w:rPr>
  </w:style>
  <w:style w:type="character" w:customStyle="1" w:styleId="Sinteo1Car">
    <w:name w:val="Sinteo1 Car"/>
    <w:link w:val="Sinteo1"/>
    <w:rsid w:val="00113A18"/>
    <w:rPr>
      <w:rFonts w:cs="Tahoma"/>
      <w:b/>
      <w:sz w:val="36"/>
      <w:szCs w:val="36"/>
      <w:lang w:val="x-none" w:eastAsia="x-none"/>
    </w:rPr>
  </w:style>
  <w:style w:type="paragraph" w:customStyle="1" w:styleId="Sinteo3">
    <w:name w:val="Sinteo3"/>
    <w:basedOn w:val="Paragraphedeliste"/>
    <w:rsid w:val="00113A18"/>
    <w:pPr>
      <w:widowControl/>
      <w:numPr>
        <w:ilvl w:val="2"/>
        <w:numId w:val="14"/>
      </w:numPr>
      <w:tabs>
        <w:tab w:val="num" w:pos="360"/>
        <w:tab w:val="left" w:pos="1418"/>
        <w:tab w:val="left" w:pos="1560"/>
      </w:tabs>
      <w:autoSpaceDE/>
      <w:autoSpaceDN/>
      <w:adjustRightInd/>
      <w:spacing w:after="0"/>
      <w:ind w:left="720" w:firstLine="0"/>
    </w:pPr>
    <w:rPr>
      <w:rFonts w:ascii="Times New Roman" w:hAnsi="Times New Roman" w:cs="Tahoma"/>
      <w:b/>
      <w:color w:val="365F91"/>
      <w:sz w:val="32"/>
      <w:szCs w:val="36"/>
      <w:lang w:eastAsia="en-US"/>
    </w:rPr>
  </w:style>
  <w:style w:type="paragraph" w:customStyle="1" w:styleId="Sinteo4">
    <w:name w:val="Sinteo4"/>
    <w:basedOn w:val="Paragraphedeliste"/>
    <w:rsid w:val="00113A18"/>
    <w:pPr>
      <w:widowControl/>
      <w:numPr>
        <w:ilvl w:val="3"/>
        <w:numId w:val="14"/>
      </w:numPr>
      <w:tabs>
        <w:tab w:val="num" w:pos="360"/>
        <w:tab w:val="left" w:pos="2268"/>
      </w:tabs>
      <w:autoSpaceDE/>
      <w:autoSpaceDN/>
      <w:adjustRightInd/>
      <w:spacing w:after="0"/>
      <w:ind w:left="720" w:firstLine="0"/>
    </w:pPr>
    <w:rPr>
      <w:rFonts w:ascii="Times New Roman" w:hAnsi="Times New Roman" w:cs="Tahoma"/>
      <w:b/>
      <w:color w:val="4F81BD"/>
      <w:sz w:val="32"/>
      <w:szCs w:val="36"/>
      <w:lang w:eastAsia="en-US"/>
    </w:rPr>
  </w:style>
  <w:style w:type="character" w:styleId="Lienhypertextesuivivisit">
    <w:name w:val="FollowedHyperlink"/>
    <w:uiPriority w:val="99"/>
    <w:unhideWhenUsed/>
    <w:rsid w:val="00113A18"/>
    <w:rPr>
      <w:color w:val="800080"/>
      <w:u w:val="single"/>
    </w:rPr>
  </w:style>
  <w:style w:type="paragraph" w:customStyle="1" w:styleId="font5">
    <w:name w:val="font5"/>
    <w:basedOn w:val="Normal"/>
    <w:rsid w:val="00113A18"/>
    <w:pPr>
      <w:widowControl/>
      <w:autoSpaceDE/>
      <w:autoSpaceDN/>
      <w:adjustRightInd/>
      <w:spacing w:before="100" w:beforeAutospacing="1" w:after="100" w:afterAutospacing="1"/>
    </w:pPr>
    <w:rPr>
      <w:rFonts w:ascii="Montserrat" w:hAnsi="Montserrat" w:cs="Tahoma"/>
      <w:sz w:val="22"/>
      <w:szCs w:val="22"/>
      <w:lang w:eastAsia="en-US"/>
    </w:rPr>
  </w:style>
  <w:style w:type="paragraph" w:customStyle="1" w:styleId="font6">
    <w:name w:val="font6"/>
    <w:basedOn w:val="Normal"/>
    <w:rsid w:val="00113A18"/>
    <w:pPr>
      <w:widowControl/>
      <w:autoSpaceDE/>
      <w:autoSpaceDN/>
      <w:adjustRightInd/>
      <w:spacing w:before="100" w:beforeAutospacing="1" w:after="100" w:afterAutospacing="1"/>
    </w:pPr>
    <w:rPr>
      <w:rFonts w:ascii="Tahoma" w:hAnsi="Tahoma" w:cs="Tahoma"/>
      <w:color w:val="000000"/>
      <w:sz w:val="18"/>
      <w:szCs w:val="18"/>
      <w:lang w:eastAsia="en-US"/>
    </w:rPr>
  </w:style>
  <w:style w:type="paragraph" w:customStyle="1" w:styleId="font7">
    <w:name w:val="font7"/>
    <w:basedOn w:val="Normal"/>
    <w:rsid w:val="00113A18"/>
    <w:pPr>
      <w:widowControl/>
      <w:autoSpaceDE/>
      <w:autoSpaceDN/>
      <w:adjustRightInd/>
      <w:spacing w:before="100" w:beforeAutospacing="1" w:after="100" w:afterAutospacing="1"/>
    </w:pPr>
    <w:rPr>
      <w:rFonts w:ascii="Tahoma" w:hAnsi="Tahoma" w:cs="Tahoma"/>
      <w:b/>
      <w:bCs/>
      <w:color w:val="000000"/>
      <w:sz w:val="18"/>
      <w:szCs w:val="18"/>
      <w:lang w:eastAsia="en-US"/>
    </w:rPr>
  </w:style>
  <w:style w:type="paragraph" w:customStyle="1" w:styleId="font8">
    <w:name w:val="font8"/>
    <w:basedOn w:val="Normal"/>
    <w:rsid w:val="00113A18"/>
    <w:pPr>
      <w:widowControl/>
      <w:autoSpaceDE/>
      <w:autoSpaceDN/>
      <w:adjustRightInd/>
      <w:spacing w:before="100" w:beforeAutospacing="1" w:after="100" w:afterAutospacing="1"/>
    </w:pPr>
    <w:rPr>
      <w:rFonts w:ascii="Montserrat" w:hAnsi="Montserrat" w:cs="Tahoma"/>
      <w:sz w:val="22"/>
      <w:szCs w:val="22"/>
      <w:lang w:eastAsia="en-US"/>
    </w:rPr>
  </w:style>
  <w:style w:type="paragraph" w:customStyle="1" w:styleId="xl63">
    <w:name w:val="xl63"/>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64">
    <w:name w:val="xl6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65">
    <w:name w:val="xl65"/>
    <w:basedOn w:val="Normal"/>
    <w:rsid w:val="00113A18"/>
    <w:pPr>
      <w:widowControl/>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6">
    <w:name w:val="xl66"/>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7">
    <w:name w:val="xl67"/>
    <w:basedOn w:val="Normal"/>
    <w:rsid w:val="00113A18"/>
    <w:pPr>
      <w:widowControl/>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8">
    <w:name w:val="xl68"/>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9">
    <w:name w:val="xl69"/>
    <w:basedOn w:val="Normal"/>
    <w:rsid w:val="00113A18"/>
    <w:pPr>
      <w:widowControl/>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0">
    <w:name w:val="xl70"/>
    <w:basedOn w:val="Normal"/>
    <w:rsid w:val="00113A18"/>
    <w:pPr>
      <w:widowControl/>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1">
    <w:name w:val="xl7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72">
    <w:name w:val="xl72"/>
    <w:basedOn w:val="Normal"/>
    <w:rsid w:val="00113A1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73">
    <w:name w:val="xl73"/>
    <w:basedOn w:val="Normal"/>
    <w:rsid w:val="00113A1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4">
    <w:name w:val="xl7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5">
    <w:name w:val="xl75"/>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6">
    <w:name w:val="xl76"/>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b/>
      <w:bCs/>
      <w:sz w:val="24"/>
      <w:szCs w:val="24"/>
      <w:lang w:eastAsia="en-US"/>
    </w:rPr>
  </w:style>
  <w:style w:type="paragraph" w:customStyle="1" w:styleId="xl77">
    <w:name w:val="xl77"/>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78">
    <w:name w:val="xl78"/>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9">
    <w:name w:val="xl79"/>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80">
    <w:name w:val="xl80"/>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81">
    <w:name w:val="xl8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82">
    <w:name w:val="xl82"/>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color w:val="FF0000"/>
      <w:sz w:val="24"/>
      <w:szCs w:val="24"/>
      <w:lang w:eastAsia="en-US"/>
    </w:rPr>
  </w:style>
  <w:style w:type="paragraph" w:customStyle="1" w:styleId="xl83">
    <w:name w:val="xl83"/>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4">
    <w:name w:val="xl8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85">
    <w:name w:val="xl85"/>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6">
    <w:name w:val="xl86"/>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7">
    <w:name w:val="xl87"/>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color w:val="FF0000"/>
      <w:sz w:val="24"/>
      <w:szCs w:val="24"/>
      <w:lang w:eastAsia="en-US"/>
    </w:rPr>
  </w:style>
  <w:style w:type="paragraph" w:customStyle="1" w:styleId="xl88">
    <w:name w:val="xl88"/>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89">
    <w:name w:val="xl89"/>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90">
    <w:name w:val="xl90"/>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91">
    <w:name w:val="xl9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color w:val="FF0000"/>
      <w:sz w:val="24"/>
      <w:szCs w:val="24"/>
      <w:lang w:eastAsia="en-US"/>
    </w:rPr>
  </w:style>
  <w:style w:type="paragraph" w:customStyle="1" w:styleId="xl92">
    <w:name w:val="xl92"/>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color w:val="FF0000"/>
      <w:sz w:val="24"/>
      <w:szCs w:val="24"/>
      <w:lang w:eastAsia="en-US"/>
    </w:rPr>
  </w:style>
  <w:style w:type="paragraph" w:customStyle="1" w:styleId="Parties">
    <w:name w:val="Parties"/>
    <w:basedOn w:val="Normal"/>
    <w:link w:val="PartiesCar"/>
    <w:uiPriority w:val="99"/>
    <w:rsid w:val="00113A18"/>
    <w:pPr>
      <w:widowControl/>
      <w:autoSpaceDE/>
      <w:autoSpaceDN/>
      <w:adjustRightInd/>
      <w:spacing w:after="0"/>
    </w:pPr>
    <w:rPr>
      <w:rFonts w:ascii="Tahoma" w:hAnsi="Tahoma" w:cs="Tahoma"/>
      <w:b/>
      <w:sz w:val="24"/>
      <w:szCs w:val="22"/>
      <w:u w:val="single"/>
      <w:lang w:eastAsia="en-US"/>
    </w:rPr>
  </w:style>
  <w:style w:type="character" w:customStyle="1" w:styleId="PartiesCar">
    <w:name w:val="Parties Car"/>
    <w:link w:val="Parties"/>
    <w:uiPriority w:val="99"/>
    <w:rsid w:val="00113A18"/>
    <w:rPr>
      <w:rFonts w:ascii="Tahoma" w:hAnsi="Tahoma" w:cs="Tahoma"/>
      <w:b/>
      <w:sz w:val="24"/>
      <w:szCs w:val="22"/>
      <w:u w:val="single"/>
      <w:lang w:eastAsia="en-US"/>
    </w:rPr>
  </w:style>
  <w:style w:type="character" w:styleId="Textedelespacerserv">
    <w:name w:val="Placeholder Text"/>
    <w:semiHidden/>
    <w:rsid w:val="00113A18"/>
    <w:rPr>
      <w:color w:val="808080"/>
    </w:rPr>
  </w:style>
  <w:style w:type="table" w:customStyle="1" w:styleId="Grilledutableau2">
    <w:name w:val="Grille du tableau2"/>
    <w:basedOn w:val="TableauNormal"/>
    <w:next w:val="Grilledutableau"/>
    <w:uiPriority w:val="59"/>
    <w:rsid w:val="00113A18"/>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uiPriority w:val="20"/>
    <w:rsid w:val="00113A18"/>
    <w:rPr>
      <w:i/>
      <w:iCs/>
    </w:rPr>
  </w:style>
  <w:style w:type="paragraph" w:styleId="Lgende">
    <w:name w:val="caption"/>
    <w:basedOn w:val="Normal"/>
    <w:next w:val="Normal"/>
    <w:unhideWhenUsed/>
    <w:rsid w:val="00113A18"/>
    <w:pPr>
      <w:widowControl/>
      <w:autoSpaceDE/>
      <w:autoSpaceDN/>
      <w:adjustRightInd/>
      <w:spacing w:after="0" w:line="276" w:lineRule="auto"/>
      <w:ind w:left="360"/>
      <w:jc w:val="center"/>
    </w:pPr>
    <w:rPr>
      <w:rFonts w:ascii="Tahoma" w:hAnsi="Tahoma" w:cs="Tahoma"/>
      <w:b/>
      <w:bCs/>
      <w:sz w:val="16"/>
      <w:szCs w:val="16"/>
      <w:lang w:eastAsia="en-US"/>
    </w:rPr>
  </w:style>
  <w:style w:type="paragraph" w:customStyle="1" w:styleId="Texte1">
    <w:name w:val="Texte1"/>
    <w:basedOn w:val="Normal"/>
    <w:uiPriority w:val="99"/>
    <w:rsid w:val="00D94112"/>
    <w:pPr>
      <w:widowControl/>
      <w:autoSpaceDE/>
      <w:autoSpaceDN/>
      <w:adjustRightInd/>
      <w:ind w:left="567"/>
    </w:pPr>
    <w:rPr>
      <w:rFonts w:ascii="Tahoma" w:hAnsi="Tahoma" w:cs="Tahoma"/>
      <w:sz w:val="22"/>
      <w:szCs w:val="22"/>
      <w:lang w:eastAsia="en-US"/>
    </w:rPr>
  </w:style>
  <w:style w:type="paragraph" w:customStyle="1" w:styleId="Texte2">
    <w:name w:val="Texte2"/>
    <w:basedOn w:val="Normal"/>
    <w:rsid w:val="00D94112"/>
    <w:pPr>
      <w:widowControl/>
      <w:autoSpaceDE/>
      <w:autoSpaceDN/>
      <w:adjustRightInd/>
      <w:ind w:left="992"/>
    </w:pPr>
    <w:rPr>
      <w:rFonts w:ascii="Tahoma" w:eastAsia="MS Mincho" w:hAnsi="Tahoma" w:cs="Tahoma"/>
      <w:sz w:val="22"/>
      <w:szCs w:val="22"/>
      <w:lang w:eastAsia="en-US"/>
    </w:rPr>
  </w:style>
  <w:style w:type="paragraph" w:customStyle="1" w:styleId="Liste2">
    <w:name w:val="Liste2"/>
    <w:basedOn w:val="Normal"/>
    <w:uiPriority w:val="99"/>
    <w:rsid w:val="00113A18"/>
    <w:pPr>
      <w:widowControl/>
      <w:numPr>
        <w:numId w:val="17"/>
      </w:numPr>
      <w:autoSpaceDE/>
      <w:autoSpaceDN/>
      <w:adjustRightInd/>
    </w:pPr>
    <w:rPr>
      <w:rFonts w:ascii="Tahoma" w:eastAsia="MS Mincho" w:hAnsi="Tahoma" w:cs="Tahoma"/>
      <w:sz w:val="22"/>
      <w:szCs w:val="22"/>
      <w:lang w:eastAsia="en-US"/>
    </w:rPr>
  </w:style>
  <w:style w:type="numbering" w:customStyle="1" w:styleId="Aucuneliste1">
    <w:name w:val="Aucune liste1"/>
    <w:next w:val="Aucuneliste"/>
    <w:uiPriority w:val="99"/>
    <w:semiHidden/>
    <w:unhideWhenUsed/>
    <w:rsid w:val="00113A18"/>
  </w:style>
  <w:style w:type="table" w:customStyle="1" w:styleId="Grilledutableau3">
    <w:name w:val="Grille du tableau3"/>
    <w:basedOn w:val="TableauNormal"/>
    <w:next w:val="Grilledutableau"/>
    <w:uiPriority w:val="59"/>
    <w:rsid w:val="00113A18"/>
    <w:rPr>
      <w:rFonts w:ascii="Tahoma" w:eastAsia="Calibri" w:hAnsi="Tahoma"/>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3">
    <w:name w:val="Texte3"/>
    <w:basedOn w:val="Texte2"/>
    <w:uiPriority w:val="99"/>
    <w:rsid w:val="00113A18"/>
    <w:pPr>
      <w:spacing w:before="60" w:after="60"/>
      <w:ind w:left="0"/>
      <w:jc w:val="right"/>
    </w:pPr>
    <w:rPr>
      <w:rFonts w:eastAsia="Times New Roman"/>
      <w:szCs w:val="20"/>
    </w:rPr>
  </w:style>
  <w:style w:type="paragraph" w:customStyle="1" w:styleId="Liste4">
    <w:name w:val="Liste4"/>
    <w:basedOn w:val="Texte3"/>
    <w:rsid w:val="00113A18"/>
    <w:pPr>
      <w:numPr>
        <w:numId w:val="18"/>
      </w:numPr>
      <w:tabs>
        <w:tab w:val="left" w:pos="1843"/>
      </w:tabs>
      <w:spacing w:before="0" w:after="120"/>
      <w:ind w:left="1843" w:hanging="357"/>
      <w:jc w:val="both"/>
    </w:pPr>
    <w:rPr>
      <w:szCs w:val="24"/>
    </w:rPr>
  </w:style>
  <w:style w:type="paragraph" w:customStyle="1" w:styleId="Partie2">
    <w:name w:val="Partie 2"/>
    <w:basedOn w:val="Normal"/>
    <w:autoRedefine/>
    <w:qFormat/>
    <w:rsid w:val="00036139"/>
    <w:pPr>
      <w:keepLines/>
      <w:widowControl/>
      <w:autoSpaceDE/>
      <w:autoSpaceDN/>
      <w:adjustRightInd/>
      <w:spacing w:after="0"/>
    </w:pPr>
    <w:rPr>
      <w:rFonts w:ascii="Tahoma" w:hAnsi="Tahoma" w:cs="Tahoma"/>
      <w:bCs/>
      <w:sz w:val="22"/>
      <w:szCs w:val="22"/>
      <w:lang w:eastAsia="en-US"/>
    </w:rPr>
  </w:style>
  <w:style w:type="paragraph" w:customStyle="1" w:styleId="Liste3">
    <w:name w:val="Liste3"/>
    <w:basedOn w:val="Normal"/>
    <w:rsid w:val="00113A18"/>
    <w:pPr>
      <w:widowControl/>
      <w:numPr>
        <w:ilvl w:val="3"/>
        <w:numId w:val="19"/>
      </w:numPr>
      <w:autoSpaceDE/>
      <w:autoSpaceDN/>
      <w:adjustRightInd/>
    </w:pPr>
    <w:rPr>
      <w:rFonts w:ascii="Tahoma" w:hAnsi="Tahoma" w:cs="Tahoma"/>
      <w:sz w:val="22"/>
      <w:szCs w:val="24"/>
      <w:lang w:eastAsia="en-US"/>
    </w:rPr>
  </w:style>
  <w:style w:type="paragraph" w:customStyle="1" w:styleId="Partie3">
    <w:name w:val="Partie 3"/>
    <w:basedOn w:val="Normal"/>
    <w:rsid w:val="00113A18"/>
    <w:pPr>
      <w:widowControl/>
      <w:autoSpaceDE/>
      <w:autoSpaceDN/>
      <w:adjustRightInd/>
      <w:spacing w:after="0"/>
      <w:ind w:left="1843"/>
    </w:pPr>
    <w:rPr>
      <w:rFonts w:ascii="Tahoma" w:hAnsi="Tahoma" w:cs="Tahoma"/>
      <w:bCs/>
      <w:sz w:val="22"/>
      <w:szCs w:val="24"/>
      <w:lang w:eastAsia="en-US"/>
    </w:rPr>
  </w:style>
  <w:style w:type="paragraph" w:customStyle="1" w:styleId="Puce3">
    <w:name w:val="Puce3"/>
    <w:basedOn w:val="Normal"/>
    <w:autoRedefine/>
    <w:uiPriority w:val="99"/>
    <w:rsid w:val="00113A18"/>
    <w:pPr>
      <w:widowControl/>
      <w:numPr>
        <w:numId w:val="19"/>
      </w:numPr>
      <w:autoSpaceDE/>
      <w:autoSpaceDN/>
      <w:adjustRightInd/>
      <w:spacing w:after="60"/>
    </w:pPr>
    <w:rPr>
      <w:rFonts w:ascii="Tahoma" w:hAnsi="Tahoma" w:cs="Tahoma"/>
      <w:sz w:val="22"/>
      <w:szCs w:val="24"/>
      <w:lang w:eastAsia="en-US"/>
    </w:rPr>
  </w:style>
  <w:style w:type="paragraph" w:customStyle="1" w:styleId="Texte20">
    <w:name w:val="Texte 2"/>
    <w:basedOn w:val="Texte2"/>
    <w:rsid w:val="00113A18"/>
    <w:pPr>
      <w:ind w:left="993"/>
    </w:pPr>
    <w:rPr>
      <w:rFonts w:eastAsia="Times New Roman"/>
      <w:color w:val="0000FF"/>
      <w:szCs w:val="24"/>
    </w:rPr>
  </w:style>
  <w:style w:type="paragraph" w:customStyle="1" w:styleId="texteh1actu">
    <w:name w:val="texteh1_actu"/>
    <w:basedOn w:val="Normal"/>
    <w:rsid w:val="00113A18"/>
    <w:pPr>
      <w:widowControl/>
      <w:shd w:val="clear" w:color="auto" w:fill="FFFFFF"/>
      <w:autoSpaceDE/>
      <w:autoSpaceDN/>
      <w:adjustRightInd/>
      <w:spacing w:before="100" w:after="100"/>
      <w:ind w:left="33" w:right="100"/>
      <w:jc w:val="center"/>
    </w:pPr>
    <w:rPr>
      <w:rFonts w:ascii="Trebuchet MS" w:hAnsi="Trebuchet MS" w:cs="Tahoma"/>
      <w:b/>
      <w:bCs/>
      <w:color w:val="000000"/>
      <w:sz w:val="27"/>
      <w:szCs w:val="27"/>
      <w:lang w:eastAsia="en-US"/>
    </w:rPr>
  </w:style>
  <w:style w:type="paragraph" w:customStyle="1" w:styleId="jpceh1">
    <w:name w:val="jp_ce_h1"/>
    <w:basedOn w:val="Normal"/>
    <w:rsid w:val="00113A18"/>
    <w:pPr>
      <w:widowControl/>
      <w:shd w:val="clear" w:color="auto" w:fill="CCFFCC"/>
      <w:autoSpaceDE/>
      <w:autoSpaceDN/>
      <w:adjustRightInd/>
      <w:spacing w:after="0"/>
      <w:jc w:val="center"/>
    </w:pPr>
    <w:rPr>
      <w:b/>
      <w:bCs/>
      <w:color w:val="000000"/>
      <w:sz w:val="22"/>
      <w:szCs w:val="24"/>
      <w:lang w:eastAsia="en-US"/>
    </w:rPr>
  </w:style>
  <w:style w:type="paragraph" w:customStyle="1" w:styleId="redtxt0">
    <w:name w:val="redtxt"/>
    <w:basedOn w:val="Normal"/>
    <w:rsid w:val="00113A18"/>
    <w:pPr>
      <w:widowControl/>
      <w:adjustRightInd/>
      <w:spacing w:after="0"/>
    </w:pPr>
    <w:rPr>
      <w:rFonts w:eastAsia="Calibri"/>
      <w:sz w:val="18"/>
      <w:szCs w:val="18"/>
      <w:lang w:eastAsia="en-US"/>
    </w:rPr>
  </w:style>
  <w:style w:type="paragraph" w:customStyle="1" w:styleId="Paragraphedeliste3">
    <w:name w:val="Paragraphe de liste 3"/>
    <w:basedOn w:val="Paragraphedeliste"/>
    <w:rsid w:val="00113A18"/>
    <w:pPr>
      <w:widowControl/>
      <w:numPr>
        <w:numId w:val="16"/>
      </w:numPr>
      <w:autoSpaceDE/>
      <w:autoSpaceDN/>
      <w:adjustRightInd/>
      <w:spacing w:after="60"/>
      <w:ind w:left="2694" w:hanging="357"/>
    </w:pPr>
    <w:rPr>
      <w:rFonts w:ascii="Tahoma" w:hAnsi="Tahoma" w:cs="Tahoma"/>
      <w:sz w:val="22"/>
      <w:szCs w:val="24"/>
      <w:lang w:eastAsia="en-US"/>
    </w:rPr>
  </w:style>
  <w:style w:type="numbering" w:customStyle="1" w:styleId="Aucuneliste2">
    <w:name w:val="Aucune liste2"/>
    <w:next w:val="Aucuneliste"/>
    <w:uiPriority w:val="99"/>
    <w:semiHidden/>
    <w:unhideWhenUsed/>
    <w:rsid w:val="00113A18"/>
  </w:style>
  <w:style w:type="paragraph" w:customStyle="1" w:styleId="lala">
    <w:name w:val="lala"/>
    <w:basedOn w:val="Normal"/>
    <w:rsid w:val="00113A18"/>
    <w:pPr>
      <w:widowControl/>
      <w:autoSpaceDE/>
      <w:autoSpaceDN/>
      <w:adjustRightInd/>
      <w:spacing w:after="0"/>
      <w:jc w:val="center"/>
    </w:pPr>
    <w:rPr>
      <w:rFonts w:ascii="Tahoma" w:hAnsi="Tahoma" w:cs="Tahoma"/>
      <w:sz w:val="22"/>
      <w:szCs w:val="22"/>
      <w:lang w:eastAsia="en-US"/>
    </w:rPr>
  </w:style>
  <w:style w:type="paragraph" w:customStyle="1" w:styleId="Liste1">
    <w:name w:val="Liste1"/>
    <w:basedOn w:val="Normal"/>
    <w:link w:val="Liste1Car"/>
    <w:rsid w:val="00113A18"/>
    <w:pPr>
      <w:widowControl/>
      <w:numPr>
        <w:numId w:val="20"/>
      </w:numPr>
      <w:autoSpaceDE/>
      <w:autoSpaceDN/>
      <w:adjustRightInd/>
      <w:spacing w:before="60" w:after="60"/>
      <w:ind w:left="714" w:hanging="357"/>
    </w:pPr>
    <w:rPr>
      <w:rFonts w:ascii="Tahoma" w:hAnsi="Tahoma" w:cs="Tahoma"/>
      <w:sz w:val="22"/>
      <w:szCs w:val="22"/>
      <w:lang w:eastAsia="en-US"/>
    </w:rPr>
  </w:style>
  <w:style w:type="character" w:customStyle="1" w:styleId="Liste1Car">
    <w:name w:val="Liste1 Car"/>
    <w:link w:val="Liste1"/>
    <w:rsid w:val="00113A18"/>
    <w:rPr>
      <w:rFonts w:ascii="Tahoma" w:hAnsi="Tahoma" w:cs="Tahoma"/>
      <w:sz w:val="22"/>
      <w:szCs w:val="22"/>
      <w:lang w:eastAsia="en-US"/>
    </w:rPr>
  </w:style>
  <w:style w:type="paragraph" w:customStyle="1" w:styleId="xl93">
    <w:name w:val="xl93"/>
    <w:basedOn w:val="Normal"/>
    <w:rsid w:val="00113A18"/>
    <w:pPr>
      <w:widowControl/>
      <w:pBdr>
        <w:bottom w:val="single" w:sz="8" w:space="0" w:color="auto"/>
        <w:right w:val="single" w:sz="8" w:space="0" w:color="auto"/>
      </w:pBdr>
      <w:shd w:val="clear" w:color="000000" w:fill="FFFF00"/>
      <w:autoSpaceDE/>
      <w:autoSpaceDN/>
      <w:adjustRightInd/>
      <w:spacing w:before="100" w:beforeAutospacing="1" w:after="100" w:afterAutospacing="1"/>
      <w:jc w:val="center"/>
    </w:pPr>
    <w:rPr>
      <w:rFonts w:ascii="Tahoma" w:hAnsi="Tahoma" w:cs="Tahoma"/>
      <w:sz w:val="22"/>
      <w:szCs w:val="24"/>
      <w:lang w:eastAsia="en-US"/>
    </w:rPr>
  </w:style>
  <w:style w:type="paragraph" w:styleId="Listenumros2">
    <w:name w:val="List Number 2"/>
    <w:basedOn w:val="Normal"/>
    <w:rsid w:val="00113A18"/>
    <w:pPr>
      <w:widowControl/>
      <w:numPr>
        <w:numId w:val="21"/>
      </w:numPr>
      <w:autoSpaceDE/>
      <w:autoSpaceDN/>
      <w:adjustRightInd/>
      <w:spacing w:after="0"/>
    </w:pPr>
    <w:rPr>
      <w:rFonts w:ascii="Tahoma" w:hAnsi="Tahoma" w:cs="Tahoma"/>
      <w:sz w:val="22"/>
      <w:szCs w:val="24"/>
      <w:lang w:eastAsia="en-US"/>
    </w:rPr>
  </w:style>
  <w:style w:type="table" w:styleId="Colonnesdetableau2">
    <w:name w:val="Table Columns 2"/>
    <w:basedOn w:val="TableauNormal"/>
    <w:rsid w:val="00113A1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rsid w:val="00113A1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3">
    <w:name w:val="Table Classic 3"/>
    <w:basedOn w:val="TableauNormal"/>
    <w:rsid w:val="00113A1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2">
    <w:name w:val="Table Classic 2"/>
    <w:basedOn w:val="TableauNormal"/>
    <w:rsid w:val="00113A1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1">
    <w:name w:val="Table Classic 1"/>
    <w:basedOn w:val="TableauNormal"/>
    <w:rsid w:val="00113A1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aragraphe0">
    <w:name w:val="Paragraphe"/>
    <w:basedOn w:val="Normal"/>
    <w:rsid w:val="00113A18"/>
    <w:pPr>
      <w:widowControl/>
      <w:overflowPunct w:val="0"/>
      <w:textAlignment w:val="baseline"/>
    </w:pPr>
    <w:rPr>
      <w:rFonts w:ascii="Tahoma" w:hAnsi="Tahoma" w:cs="Tahoma"/>
      <w:sz w:val="22"/>
      <w:szCs w:val="24"/>
      <w:lang w:eastAsia="en-US"/>
    </w:rPr>
  </w:style>
  <w:style w:type="paragraph" w:customStyle="1" w:styleId="Paragraphe1">
    <w:name w:val="Paragraphe 1"/>
    <w:basedOn w:val="Normal"/>
    <w:rsid w:val="00113A18"/>
    <w:pPr>
      <w:widowControl/>
      <w:autoSpaceDE/>
      <w:autoSpaceDN/>
      <w:adjustRightInd/>
      <w:spacing w:after="0"/>
      <w:ind w:left="567"/>
    </w:pPr>
    <w:rPr>
      <w:rFonts w:ascii="Tahoma" w:hAnsi="Tahoma" w:cs="Tahoma"/>
      <w:sz w:val="22"/>
      <w:szCs w:val="22"/>
      <w:lang w:eastAsia="en-US"/>
    </w:rPr>
  </w:style>
  <w:style w:type="paragraph" w:customStyle="1" w:styleId="Style4">
    <w:name w:val="Style4"/>
    <w:basedOn w:val="Style1"/>
    <w:autoRedefine/>
    <w:rsid w:val="00113A18"/>
    <w:pPr>
      <w:ind w:left="1080" w:hanging="360"/>
    </w:pPr>
    <w:rPr>
      <w:rFonts w:ascii="Tahoma" w:hAnsi="Tahoma" w:cs="Tahoma"/>
      <w:bCs/>
      <w:szCs w:val="22"/>
    </w:rPr>
  </w:style>
  <w:style w:type="paragraph" w:customStyle="1" w:styleId="Paragraphe2">
    <w:name w:val="Paragraphe 2"/>
    <w:basedOn w:val="Normal"/>
    <w:autoRedefine/>
    <w:rsid w:val="00113A18"/>
    <w:pPr>
      <w:widowControl/>
      <w:autoSpaceDE/>
      <w:autoSpaceDN/>
      <w:adjustRightInd/>
      <w:spacing w:after="0"/>
      <w:ind w:left="1134"/>
    </w:pPr>
    <w:rPr>
      <w:rFonts w:ascii="Tahoma" w:hAnsi="Tahoma" w:cs="Tahoma"/>
      <w:sz w:val="22"/>
      <w:szCs w:val="22"/>
      <w:lang w:eastAsia="en-US"/>
    </w:rPr>
  </w:style>
  <w:style w:type="paragraph" w:customStyle="1" w:styleId="Paragraphe3">
    <w:name w:val="Paragraphe 3"/>
    <w:basedOn w:val="Normal"/>
    <w:autoRedefine/>
    <w:rsid w:val="00113A18"/>
    <w:pPr>
      <w:widowControl/>
      <w:autoSpaceDE/>
      <w:autoSpaceDN/>
      <w:adjustRightInd/>
      <w:spacing w:after="0"/>
      <w:ind w:leftChars="837" w:left="1841"/>
    </w:pPr>
    <w:rPr>
      <w:rFonts w:ascii="Tahoma" w:hAnsi="Tahoma" w:cs="Tahoma"/>
      <w:bCs/>
      <w:sz w:val="22"/>
      <w:szCs w:val="22"/>
      <w:lang w:eastAsia="en-US"/>
    </w:rPr>
  </w:style>
  <w:style w:type="paragraph" w:customStyle="1" w:styleId="Puce32">
    <w:name w:val="Puce3.2"/>
    <w:basedOn w:val="Normal"/>
    <w:autoRedefine/>
    <w:rsid w:val="00113A18"/>
    <w:pPr>
      <w:keepLines/>
      <w:widowControl/>
      <w:numPr>
        <w:ilvl w:val="1"/>
        <w:numId w:val="22"/>
      </w:numPr>
      <w:autoSpaceDE/>
      <w:autoSpaceDN/>
      <w:adjustRightInd/>
      <w:spacing w:after="60"/>
      <w:ind w:left="2694" w:hanging="284"/>
    </w:pPr>
    <w:rPr>
      <w:rFonts w:ascii="Tahoma" w:hAnsi="Tahoma" w:cs="Tahoma"/>
      <w:bCs/>
      <w:sz w:val="22"/>
      <w:szCs w:val="22"/>
      <w:lang w:eastAsia="en-US"/>
    </w:rPr>
  </w:style>
  <w:style w:type="numbering" w:customStyle="1" w:styleId="pucestexte2">
    <w:name w:val="puces texte 2"/>
    <w:basedOn w:val="Aucuneliste"/>
    <w:rsid w:val="00113A18"/>
    <w:pPr>
      <w:numPr>
        <w:numId w:val="23"/>
      </w:numPr>
    </w:pPr>
  </w:style>
  <w:style w:type="paragraph" w:customStyle="1" w:styleId="Pucecarrbleu">
    <w:name w:val="Puce carré bleu"/>
    <w:basedOn w:val="Liste4"/>
    <w:rsid w:val="00113A18"/>
    <w:pPr>
      <w:numPr>
        <w:numId w:val="0"/>
      </w:numPr>
      <w:tabs>
        <w:tab w:val="clear" w:pos="1843"/>
        <w:tab w:val="num" w:pos="2156"/>
      </w:tabs>
      <w:ind w:left="1418" w:hanging="284"/>
    </w:pPr>
  </w:style>
  <w:style w:type="paragraph" w:customStyle="1" w:styleId="xl47">
    <w:name w:val="xl47"/>
    <w:basedOn w:val="Normal"/>
    <w:rsid w:val="00113A18"/>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Titre1bis">
    <w:name w:val="Titre 1 bis"/>
    <w:basedOn w:val="Normal"/>
    <w:rsid w:val="00113A18"/>
    <w:pPr>
      <w:widowControl/>
      <w:autoSpaceDE/>
      <w:autoSpaceDN/>
      <w:adjustRightInd/>
      <w:spacing w:after="0"/>
      <w:jc w:val="center"/>
    </w:pPr>
    <w:rPr>
      <w:rFonts w:ascii="Tahoma" w:hAnsi="Tahoma" w:cs="Tahoma"/>
      <w:b/>
      <w:bCs/>
      <w:color w:val="0000FF"/>
      <w:sz w:val="22"/>
      <w:szCs w:val="24"/>
      <w:lang w:eastAsia="en-US"/>
    </w:rPr>
  </w:style>
  <w:style w:type="paragraph" w:customStyle="1" w:styleId="Normalph">
    <w:name w:val="Normal.ph"/>
    <w:rsid w:val="00113A18"/>
    <w:pPr>
      <w:widowControl w:val="0"/>
    </w:pPr>
    <w:rPr>
      <w:rFonts w:ascii="Arial Narrow" w:hAnsi="Arial Narrow"/>
      <w:sz w:val="22"/>
    </w:rPr>
  </w:style>
  <w:style w:type="paragraph" w:customStyle="1" w:styleId="titrec3">
    <w:name w:val="titrec 3"/>
    <w:basedOn w:val="Normal"/>
    <w:rsid w:val="00113A18"/>
    <w:pPr>
      <w:widowControl/>
      <w:numPr>
        <w:ilvl w:val="2"/>
        <w:numId w:val="24"/>
      </w:numPr>
      <w:autoSpaceDE/>
      <w:autoSpaceDN/>
      <w:adjustRightInd/>
      <w:spacing w:after="0" w:line="240" w:lineRule="atLeast"/>
    </w:pPr>
    <w:rPr>
      <w:rFonts w:ascii="Times New Roman" w:hAnsi="Times New Roman" w:cs="Tahoma"/>
      <w:b/>
      <w:sz w:val="22"/>
      <w:szCs w:val="24"/>
      <w:lang w:eastAsia="en-US"/>
    </w:rPr>
  </w:style>
  <w:style w:type="paragraph" w:customStyle="1" w:styleId="Puce2">
    <w:name w:val="Puce 2"/>
    <w:basedOn w:val="Normal"/>
    <w:autoRedefine/>
    <w:rsid w:val="00113A18"/>
    <w:pPr>
      <w:widowControl/>
      <w:numPr>
        <w:ilvl w:val="1"/>
        <w:numId w:val="25"/>
      </w:numPr>
      <w:autoSpaceDE/>
      <w:autoSpaceDN/>
      <w:adjustRightInd/>
    </w:pPr>
    <w:rPr>
      <w:rFonts w:ascii="Tahoma" w:hAnsi="Tahoma" w:cs="Tahoma"/>
      <w:sz w:val="22"/>
      <w:szCs w:val="22"/>
      <w:lang w:eastAsia="en-US"/>
    </w:rPr>
  </w:style>
  <w:style w:type="paragraph" w:customStyle="1" w:styleId="Puce10">
    <w:name w:val="Puce 1"/>
    <w:basedOn w:val="Puce2"/>
    <w:rsid w:val="00113A18"/>
    <w:pPr>
      <w:ind w:left="851"/>
    </w:pPr>
  </w:style>
  <w:style w:type="character" w:customStyle="1" w:styleId="PieddepageCar1">
    <w:name w:val="Pied de page Car1"/>
    <w:semiHidden/>
    <w:locked/>
    <w:rsid w:val="00113A18"/>
    <w:rPr>
      <w:rFonts w:ascii="Tahoma" w:hAnsi="Tahoma" w:cs="Tahoma"/>
    </w:rPr>
  </w:style>
  <w:style w:type="numbering" w:customStyle="1" w:styleId="Style7">
    <w:name w:val="Style7"/>
    <w:uiPriority w:val="99"/>
    <w:rsid w:val="00113A18"/>
    <w:pPr>
      <w:numPr>
        <w:numId w:val="26"/>
      </w:numPr>
    </w:pPr>
  </w:style>
  <w:style w:type="paragraph" w:customStyle="1" w:styleId="Puce1">
    <w:name w:val="Puce1"/>
    <w:basedOn w:val="Style1"/>
    <w:autoRedefine/>
    <w:rsid w:val="00113A18"/>
    <w:pPr>
      <w:numPr>
        <w:numId w:val="27"/>
      </w:numPr>
      <w:ind w:left="1281" w:hanging="357"/>
    </w:pPr>
    <w:rPr>
      <w:rFonts w:ascii="Tahoma" w:hAnsi="Tahoma" w:cs="Tahoma"/>
      <w:szCs w:val="22"/>
    </w:rPr>
  </w:style>
  <w:style w:type="paragraph" w:customStyle="1" w:styleId="Puce20">
    <w:name w:val="Puce2"/>
    <w:basedOn w:val="Puce1"/>
    <w:autoRedefine/>
    <w:rsid w:val="00113A18"/>
    <w:pPr>
      <w:numPr>
        <w:numId w:val="0"/>
      </w:numPr>
      <w:tabs>
        <w:tab w:val="left" w:pos="1701"/>
      </w:tabs>
      <w:ind w:left="1418"/>
    </w:pPr>
  </w:style>
  <w:style w:type="paragraph" w:customStyle="1" w:styleId="Style9">
    <w:name w:val="Style9"/>
    <w:basedOn w:val="Normal"/>
    <w:rsid w:val="00D94112"/>
    <w:pPr>
      <w:keepNext/>
      <w:widowControl/>
      <w:tabs>
        <w:tab w:val="num" w:pos="1985"/>
      </w:tabs>
      <w:autoSpaceDE/>
      <w:autoSpaceDN/>
      <w:adjustRightInd/>
      <w:ind w:left="1985" w:hanging="709"/>
      <w:outlineLvl w:val="2"/>
    </w:pPr>
    <w:rPr>
      <w:rFonts w:ascii="Tahoma" w:hAnsi="Tahoma" w:cs="Tahoma"/>
      <w:b/>
      <w:sz w:val="22"/>
      <w:szCs w:val="22"/>
      <w:lang w:eastAsia="en-US"/>
    </w:rPr>
  </w:style>
  <w:style w:type="paragraph" w:customStyle="1" w:styleId="Puce30">
    <w:name w:val="Puce 3"/>
    <w:basedOn w:val="Liste3"/>
    <w:autoRedefine/>
    <w:rsid w:val="00113A18"/>
    <w:pPr>
      <w:numPr>
        <w:ilvl w:val="0"/>
        <w:numId w:val="0"/>
      </w:numPr>
      <w:ind w:left="720" w:hanging="360"/>
    </w:pPr>
    <w:rPr>
      <w:rFonts w:cs="Times New Roman"/>
      <w:szCs w:val="20"/>
    </w:rPr>
  </w:style>
  <w:style w:type="paragraph" w:customStyle="1" w:styleId="xl94">
    <w:name w:val="xl94"/>
    <w:basedOn w:val="Normal"/>
    <w:rsid w:val="00113A18"/>
    <w:pPr>
      <w:widowControl/>
      <w:pBdr>
        <w:left w:val="single" w:sz="4" w:space="0" w:color="000000"/>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5">
    <w:name w:val="xl95"/>
    <w:basedOn w:val="Normal"/>
    <w:rsid w:val="00113A18"/>
    <w:pPr>
      <w:widowControl/>
      <w:pBdr>
        <w:bottom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96">
    <w:name w:val="xl96"/>
    <w:basedOn w:val="Normal"/>
    <w:rsid w:val="00113A18"/>
    <w:pPr>
      <w:widowControl/>
      <w:pBdr>
        <w:bottom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97">
    <w:name w:val="xl97"/>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8">
    <w:name w:val="xl98"/>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9">
    <w:name w:val="xl99"/>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00">
    <w:name w:val="xl100"/>
    <w:basedOn w:val="Normal"/>
    <w:rsid w:val="00113A18"/>
    <w:pPr>
      <w:widowControl/>
      <w:pBdr>
        <w:left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1">
    <w:name w:val="xl101"/>
    <w:basedOn w:val="Normal"/>
    <w:rsid w:val="00113A18"/>
    <w:pPr>
      <w:widowControl/>
      <w:shd w:val="clear" w:color="000000" w:fill="B8CCE4"/>
      <w:autoSpaceDE/>
      <w:autoSpaceDN/>
      <w:adjustRightInd/>
      <w:spacing w:before="100" w:beforeAutospacing="1" w:after="100" w:afterAutospacing="1"/>
    </w:pPr>
    <w:rPr>
      <w:sz w:val="22"/>
      <w:szCs w:val="22"/>
      <w:lang w:eastAsia="en-US"/>
    </w:rPr>
  </w:style>
  <w:style w:type="paragraph" w:customStyle="1" w:styleId="xl102">
    <w:name w:val="xl102"/>
    <w:basedOn w:val="Normal"/>
    <w:rsid w:val="00113A18"/>
    <w:pPr>
      <w:widowControl/>
      <w:shd w:val="clear" w:color="000000" w:fill="B8CCE4"/>
      <w:autoSpaceDE/>
      <w:autoSpaceDN/>
      <w:adjustRightInd/>
      <w:spacing w:before="100" w:beforeAutospacing="1" w:after="100" w:afterAutospacing="1"/>
    </w:pPr>
    <w:rPr>
      <w:sz w:val="22"/>
      <w:szCs w:val="22"/>
      <w:lang w:eastAsia="en-US"/>
    </w:rPr>
  </w:style>
  <w:style w:type="paragraph" w:customStyle="1" w:styleId="xl103">
    <w:name w:val="xl103"/>
    <w:basedOn w:val="Normal"/>
    <w:rsid w:val="00113A18"/>
    <w:pPr>
      <w:widowControl/>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4">
    <w:name w:val="xl104"/>
    <w:basedOn w:val="Normal"/>
    <w:rsid w:val="00113A18"/>
    <w:pPr>
      <w:widowControl/>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5">
    <w:name w:val="xl105"/>
    <w:basedOn w:val="Normal"/>
    <w:rsid w:val="00113A18"/>
    <w:pPr>
      <w:widowControl/>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06">
    <w:name w:val="xl106"/>
    <w:basedOn w:val="Normal"/>
    <w:rsid w:val="00113A18"/>
    <w:pPr>
      <w:widowControl/>
      <w:pBdr>
        <w:left w:val="single" w:sz="4" w:space="0" w:color="000000"/>
      </w:pBdr>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07">
    <w:name w:val="xl107"/>
    <w:basedOn w:val="Normal"/>
    <w:rsid w:val="00113A18"/>
    <w:pPr>
      <w:widowControl/>
      <w:shd w:val="clear" w:color="000000" w:fill="DCE6F1"/>
      <w:autoSpaceDE/>
      <w:autoSpaceDN/>
      <w:adjustRightInd/>
      <w:spacing w:before="100" w:beforeAutospacing="1" w:after="100" w:afterAutospacing="1"/>
    </w:pPr>
    <w:rPr>
      <w:sz w:val="22"/>
      <w:szCs w:val="22"/>
      <w:lang w:eastAsia="en-US"/>
    </w:rPr>
  </w:style>
  <w:style w:type="paragraph" w:customStyle="1" w:styleId="xl108">
    <w:name w:val="xl108"/>
    <w:basedOn w:val="Normal"/>
    <w:rsid w:val="00113A18"/>
    <w:pPr>
      <w:widowControl/>
      <w:shd w:val="clear" w:color="000000" w:fill="DCE6F1"/>
      <w:autoSpaceDE/>
      <w:autoSpaceDN/>
      <w:adjustRightInd/>
      <w:spacing w:before="100" w:beforeAutospacing="1" w:after="100" w:afterAutospacing="1"/>
    </w:pPr>
    <w:rPr>
      <w:sz w:val="22"/>
      <w:szCs w:val="22"/>
      <w:lang w:eastAsia="en-US"/>
    </w:rPr>
  </w:style>
  <w:style w:type="paragraph" w:customStyle="1" w:styleId="xl109">
    <w:name w:val="xl109"/>
    <w:basedOn w:val="Normal"/>
    <w:rsid w:val="00113A18"/>
    <w:pPr>
      <w:widowControl/>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10">
    <w:name w:val="xl110"/>
    <w:basedOn w:val="Normal"/>
    <w:rsid w:val="00113A18"/>
    <w:pPr>
      <w:widowControl/>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11">
    <w:name w:val="xl111"/>
    <w:basedOn w:val="Normal"/>
    <w:rsid w:val="00113A18"/>
    <w:pPr>
      <w:widowControl/>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12">
    <w:name w:val="xl112"/>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13">
    <w:name w:val="xl113"/>
    <w:basedOn w:val="Normal"/>
    <w:rsid w:val="00113A18"/>
    <w:pPr>
      <w:widowControl/>
      <w:pBdr>
        <w:top w:val="single" w:sz="4" w:space="0" w:color="000000"/>
      </w:pBdr>
      <w:shd w:val="clear" w:color="000000" w:fill="DCE6F1"/>
      <w:autoSpaceDE/>
      <w:autoSpaceDN/>
      <w:adjustRightInd/>
      <w:spacing w:before="100" w:beforeAutospacing="1" w:after="100" w:afterAutospacing="1"/>
      <w:textAlignment w:val="bottom"/>
    </w:pPr>
    <w:rPr>
      <w:b/>
      <w:bCs/>
      <w:sz w:val="22"/>
      <w:szCs w:val="22"/>
      <w:lang w:eastAsia="en-US"/>
    </w:rPr>
  </w:style>
  <w:style w:type="paragraph" w:customStyle="1" w:styleId="xl114">
    <w:name w:val="xl114"/>
    <w:basedOn w:val="Normal"/>
    <w:rsid w:val="00113A18"/>
    <w:pPr>
      <w:widowControl/>
      <w:pBdr>
        <w:bottom w:val="single" w:sz="4" w:space="0" w:color="000000"/>
      </w:pBdr>
      <w:shd w:val="clear" w:color="000000" w:fill="DCE6F1"/>
      <w:autoSpaceDE/>
      <w:autoSpaceDN/>
      <w:adjustRightInd/>
      <w:spacing w:before="100" w:beforeAutospacing="1" w:after="100" w:afterAutospacing="1"/>
      <w:textAlignment w:val="bottom"/>
    </w:pPr>
    <w:rPr>
      <w:b/>
      <w:bCs/>
      <w:sz w:val="22"/>
      <w:szCs w:val="22"/>
      <w:lang w:eastAsia="en-US"/>
    </w:rPr>
  </w:style>
  <w:style w:type="paragraph" w:customStyle="1" w:styleId="xl115">
    <w:name w:val="xl115"/>
    <w:basedOn w:val="Normal"/>
    <w:rsid w:val="00113A18"/>
    <w:pPr>
      <w:widowControl/>
      <w:pBdr>
        <w:top w:val="single" w:sz="4" w:space="0" w:color="000000"/>
        <w:left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16">
    <w:name w:val="xl116"/>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17">
    <w:name w:val="xl117"/>
    <w:basedOn w:val="Normal"/>
    <w:rsid w:val="00113A18"/>
    <w:pPr>
      <w:widowControl/>
      <w:pBdr>
        <w:bottom w:val="single" w:sz="4" w:space="0" w:color="000000"/>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118">
    <w:name w:val="xl118"/>
    <w:basedOn w:val="Normal"/>
    <w:rsid w:val="00113A18"/>
    <w:pPr>
      <w:widowControl/>
      <w:pBdr>
        <w:bottom w:val="single" w:sz="4" w:space="0" w:color="000000"/>
        <w:right w:val="single" w:sz="4" w:space="0" w:color="000000"/>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119">
    <w:name w:val="xl11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4"/>
      <w:szCs w:val="24"/>
      <w:lang w:eastAsia="en-US"/>
    </w:rPr>
  </w:style>
  <w:style w:type="paragraph" w:customStyle="1" w:styleId="xl120">
    <w:name w:val="xl120"/>
    <w:basedOn w:val="Normal"/>
    <w:rsid w:val="00113A18"/>
    <w:pPr>
      <w:widowControl/>
      <w:pBdr>
        <w:top w:val="single" w:sz="4" w:space="0" w:color="000000"/>
        <w:bottom w:val="single" w:sz="4" w:space="0" w:color="000000"/>
      </w:pBdr>
      <w:shd w:val="clear" w:color="000000" w:fill="4E81BD"/>
      <w:autoSpaceDE/>
      <w:autoSpaceDN/>
      <w:adjustRightInd/>
      <w:spacing w:before="100" w:beforeAutospacing="1" w:after="100" w:afterAutospacing="1"/>
    </w:pPr>
    <w:rPr>
      <w:b/>
      <w:bCs/>
      <w:sz w:val="24"/>
      <w:szCs w:val="24"/>
      <w:lang w:eastAsia="en-US"/>
    </w:rPr>
  </w:style>
  <w:style w:type="paragraph" w:customStyle="1" w:styleId="xl121">
    <w:name w:val="xl121"/>
    <w:basedOn w:val="Normal"/>
    <w:rsid w:val="00113A18"/>
    <w:pPr>
      <w:widowControl/>
      <w:pBdr>
        <w:top w:val="single" w:sz="4" w:space="0" w:color="000000"/>
        <w:bottom w:val="single" w:sz="4" w:space="0" w:color="000000"/>
      </w:pBdr>
      <w:shd w:val="clear" w:color="000000" w:fill="4E81BD"/>
      <w:autoSpaceDE/>
      <w:autoSpaceDN/>
      <w:adjustRightInd/>
      <w:spacing w:before="100" w:beforeAutospacing="1" w:after="100" w:afterAutospacing="1"/>
    </w:pPr>
    <w:rPr>
      <w:b/>
      <w:bCs/>
      <w:sz w:val="10"/>
      <w:szCs w:val="10"/>
      <w:lang w:eastAsia="en-US"/>
    </w:rPr>
  </w:style>
  <w:style w:type="paragraph" w:customStyle="1" w:styleId="xl122">
    <w:name w:val="xl122"/>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b/>
      <w:bCs/>
      <w:sz w:val="10"/>
      <w:szCs w:val="10"/>
      <w:lang w:eastAsia="en-US"/>
    </w:rPr>
  </w:style>
  <w:style w:type="paragraph" w:customStyle="1" w:styleId="xl123">
    <w:name w:val="xl123"/>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textAlignment w:val="center"/>
    </w:pPr>
    <w:rPr>
      <w:b/>
      <w:bCs/>
      <w:sz w:val="22"/>
      <w:szCs w:val="22"/>
      <w:lang w:eastAsia="en-US"/>
    </w:rPr>
  </w:style>
  <w:style w:type="paragraph" w:customStyle="1" w:styleId="xl124">
    <w:name w:val="xl124"/>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textAlignment w:val="center"/>
    </w:pPr>
    <w:rPr>
      <w:b/>
      <w:bCs/>
      <w:sz w:val="22"/>
      <w:szCs w:val="22"/>
      <w:lang w:eastAsia="en-US"/>
    </w:rPr>
  </w:style>
  <w:style w:type="paragraph" w:customStyle="1" w:styleId="xl125">
    <w:name w:val="xl125"/>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26">
    <w:name w:val="xl126"/>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27">
    <w:name w:val="xl127"/>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pPr>
    <w:rPr>
      <w:b/>
      <w:bCs/>
      <w:sz w:val="22"/>
      <w:szCs w:val="22"/>
      <w:lang w:eastAsia="en-US"/>
    </w:rPr>
  </w:style>
  <w:style w:type="paragraph" w:customStyle="1" w:styleId="xl128">
    <w:name w:val="xl128"/>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pPr>
    <w:rPr>
      <w:b/>
      <w:bCs/>
      <w:sz w:val="22"/>
      <w:szCs w:val="22"/>
      <w:lang w:eastAsia="en-US"/>
    </w:rPr>
  </w:style>
  <w:style w:type="paragraph" w:customStyle="1" w:styleId="xl129">
    <w:name w:val="xl12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textAlignment w:val="center"/>
    </w:pPr>
    <w:rPr>
      <w:b/>
      <w:bCs/>
      <w:sz w:val="22"/>
      <w:szCs w:val="22"/>
      <w:lang w:eastAsia="en-US"/>
    </w:rPr>
  </w:style>
  <w:style w:type="paragraph" w:customStyle="1" w:styleId="xl130">
    <w:name w:val="xl130"/>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textAlignment w:val="center"/>
    </w:pPr>
    <w:rPr>
      <w:b/>
      <w:bCs/>
      <w:sz w:val="22"/>
      <w:szCs w:val="22"/>
      <w:lang w:eastAsia="en-US"/>
    </w:rPr>
  </w:style>
  <w:style w:type="paragraph" w:customStyle="1" w:styleId="xl131">
    <w:name w:val="xl131"/>
    <w:basedOn w:val="Normal"/>
    <w:rsid w:val="00113A18"/>
    <w:pPr>
      <w:widowControl/>
      <w:pBdr>
        <w:top w:val="single" w:sz="4" w:space="0" w:color="000000"/>
        <w:bottom w:val="single" w:sz="4" w:space="0" w:color="000000"/>
      </w:pBdr>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2">
    <w:name w:val="xl132"/>
    <w:basedOn w:val="Normal"/>
    <w:rsid w:val="00113A18"/>
    <w:pPr>
      <w:widowControl/>
      <w:pBdr>
        <w:top w:val="single" w:sz="4" w:space="0" w:color="000000"/>
        <w:bottom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33">
    <w:name w:val="xl133"/>
    <w:basedOn w:val="Normal"/>
    <w:rsid w:val="00113A18"/>
    <w:pPr>
      <w:widowControl/>
      <w:pBdr>
        <w:top w:val="single" w:sz="4" w:space="0" w:color="000000"/>
        <w:bottom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4">
    <w:name w:val="xl134"/>
    <w:basedOn w:val="Normal"/>
    <w:rsid w:val="00113A18"/>
    <w:pPr>
      <w:widowControl/>
      <w:pBdr>
        <w:top w:val="single" w:sz="4" w:space="0" w:color="000000"/>
        <w:bottom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5">
    <w:name w:val="xl135"/>
    <w:basedOn w:val="Normal"/>
    <w:rsid w:val="00113A18"/>
    <w:pPr>
      <w:widowControl/>
      <w:pBdr>
        <w:top w:val="single" w:sz="4" w:space="0" w:color="000000"/>
        <w:bottom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36">
    <w:name w:val="xl136"/>
    <w:basedOn w:val="Normal"/>
    <w:rsid w:val="00113A18"/>
    <w:pPr>
      <w:widowControl/>
      <w:pBdr>
        <w:top w:val="single" w:sz="4" w:space="0" w:color="000000"/>
      </w:pBdr>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7">
    <w:name w:val="xl137"/>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8">
    <w:name w:val="xl138"/>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9">
    <w:name w:val="xl139"/>
    <w:basedOn w:val="Normal"/>
    <w:rsid w:val="00113A18"/>
    <w:pPr>
      <w:widowControl/>
      <w:pBdr>
        <w:top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0">
    <w:name w:val="xl140"/>
    <w:basedOn w:val="Normal"/>
    <w:rsid w:val="00113A18"/>
    <w:pPr>
      <w:widowControl/>
      <w:pBdr>
        <w:bottom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1">
    <w:name w:val="xl141"/>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2">
    <w:name w:val="xl142"/>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3">
    <w:name w:val="xl143"/>
    <w:basedOn w:val="Normal"/>
    <w:rsid w:val="00113A18"/>
    <w:pPr>
      <w:widowControl/>
      <w:pBdr>
        <w:top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44">
    <w:name w:val="xl144"/>
    <w:basedOn w:val="Normal"/>
    <w:rsid w:val="00113A18"/>
    <w:pPr>
      <w:widowControl/>
      <w:pBdr>
        <w:bottom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45">
    <w:name w:val="xl145"/>
    <w:basedOn w:val="Normal"/>
    <w:rsid w:val="00113A18"/>
    <w:pPr>
      <w:widowControl/>
      <w:pBdr>
        <w:top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46">
    <w:name w:val="xl146"/>
    <w:basedOn w:val="Normal"/>
    <w:rsid w:val="00113A18"/>
    <w:pPr>
      <w:widowControl/>
      <w:pBdr>
        <w:bottom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47">
    <w:name w:val="xl147"/>
    <w:basedOn w:val="Normal"/>
    <w:rsid w:val="00113A18"/>
    <w:pPr>
      <w:widowControl/>
      <w:pBdr>
        <w:top w:val="single" w:sz="4" w:space="0" w:color="000000"/>
        <w:bottom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8">
    <w:name w:val="xl148"/>
    <w:basedOn w:val="Normal"/>
    <w:rsid w:val="00113A18"/>
    <w:pPr>
      <w:widowControl/>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9">
    <w:name w:val="xl149"/>
    <w:basedOn w:val="Normal"/>
    <w:rsid w:val="00113A18"/>
    <w:pPr>
      <w:widowControl/>
      <w:pBdr>
        <w:right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50">
    <w:name w:val="xl150"/>
    <w:basedOn w:val="Normal"/>
    <w:rsid w:val="00113A18"/>
    <w:pPr>
      <w:widowControl/>
      <w:pBdr>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51">
    <w:name w:val="xl151"/>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2">
    <w:name w:val="xl152"/>
    <w:basedOn w:val="Normal"/>
    <w:rsid w:val="00113A18"/>
    <w:pPr>
      <w:widowControl/>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3">
    <w:name w:val="xl153"/>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4">
    <w:name w:val="xl154"/>
    <w:basedOn w:val="Normal"/>
    <w:rsid w:val="00113A18"/>
    <w:pPr>
      <w:widowControl/>
      <w:pBdr>
        <w:top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5">
    <w:name w:val="xl155"/>
    <w:basedOn w:val="Normal"/>
    <w:rsid w:val="00113A18"/>
    <w:pPr>
      <w:widowControl/>
      <w:pBdr>
        <w:top w:val="single" w:sz="4" w:space="0" w:color="000000"/>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6">
    <w:name w:val="xl156"/>
    <w:basedOn w:val="Normal"/>
    <w:rsid w:val="00113A18"/>
    <w:pPr>
      <w:widowControl/>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7">
    <w:name w:val="xl157"/>
    <w:basedOn w:val="Normal"/>
    <w:rsid w:val="00113A18"/>
    <w:pPr>
      <w:widowControl/>
      <w:pBdr>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8">
    <w:name w:val="xl158"/>
    <w:basedOn w:val="Normal"/>
    <w:rsid w:val="00113A18"/>
    <w:pPr>
      <w:widowControl/>
      <w:pBdr>
        <w:bottom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9">
    <w:name w:val="xl159"/>
    <w:basedOn w:val="Normal"/>
    <w:rsid w:val="00113A18"/>
    <w:pPr>
      <w:widowControl/>
      <w:pBdr>
        <w:bottom w:val="single" w:sz="4" w:space="0" w:color="000000"/>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60">
    <w:name w:val="xl160"/>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1">
    <w:name w:val="xl161"/>
    <w:basedOn w:val="Normal"/>
    <w:rsid w:val="00113A18"/>
    <w:pPr>
      <w:widowControl/>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2">
    <w:name w:val="xl162"/>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3">
    <w:name w:val="xl163"/>
    <w:basedOn w:val="Normal"/>
    <w:rsid w:val="00113A18"/>
    <w:pPr>
      <w:widowControl/>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64">
    <w:name w:val="xl164"/>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5">
    <w:name w:val="xl165"/>
    <w:basedOn w:val="Normal"/>
    <w:rsid w:val="00113A18"/>
    <w:pPr>
      <w:widowControl/>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6">
    <w:name w:val="xl166"/>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7">
    <w:name w:val="xl167"/>
    <w:basedOn w:val="Normal"/>
    <w:rsid w:val="00113A18"/>
    <w:pPr>
      <w:widowControl/>
      <w:pBdr>
        <w:top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68">
    <w:name w:val="xl168"/>
    <w:basedOn w:val="Normal"/>
    <w:rsid w:val="00113A18"/>
    <w:pPr>
      <w:widowControl/>
      <w:pBdr>
        <w:top w:val="single" w:sz="4" w:space="0" w:color="000000"/>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69">
    <w:name w:val="xl169"/>
    <w:basedOn w:val="Normal"/>
    <w:rsid w:val="00113A18"/>
    <w:pPr>
      <w:widowControl/>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0">
    <w:name w:val="xl170"/>
    <w:basedOn w:val="Normal"/>
    <w:rsid w:val="00113A18"/>
    <w:pPr>
      <w:widowControl/>
      <w:pBdr>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1">
    <w:name w:val="xl171"/>
    <w:basedOn w:val="Normal"/>
    <w:rsid w:val="00113A18"/>
    <w:pPr>
      <w:widowControl/>
      <w:pBdr>
        <w:bottom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2">
    <w:name w:val="xl172"/>
    <w:basedOn w:val="Normal"/>
    <w:rsid w:val="00113A18"/>
    <w:pPr>
      <w:widowControl/>
      <w:pBdr>
        <w:bottom w:val="single" w:sz="4" w:space="0" w:color="000000"/>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3">
    <w:name w:val="xl173"/>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4">
    <w:name w:val="xl174"/>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5">
    <w:name w:val="xl175"/>
    <w:basedOn w:val="Normal"/>
    <w:rsid w:val="00113A18"/>
    <w:pPr>
      <w:widowControl/>
      <w:pBdr>
        <w:top w:val="single" w:sz="4" w:space="0" w:color="000000"/>
      </w:pBdr>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6">
    <w:name w:val="xl176"/>
    <w:basedOn w:val="Normal"/>
    <w:rsid w:val="00113A18"/>
    <w:pPr>
      <w:widowControl/>
      <w:pBdr>
        <w:top w:val="single" w:sz="4" w:space="0" w:color="000000"/>
        <w:right w:val="single" w:sz="4" w:space="0" w:color="000000"/>
      </w:pBdr>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7">
    <w:name w:val="xl177"/>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color w:val="FFFFFF"/>
      <w:sz w:val="22"/>
      <w:szCs w:val="22"/>
      <w:lang w:eastAsia="en-US"/>
    </w:rPr>
  </w:style>
  <w:style w:type="paragraph" w:customStyle="1" w:styleId="xl178">
    <w:name w:val="xl178"/>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color w:val="FFFFFF"/>
      <w:sz w:val="22"/>
      <w:szCs w:val="22"/>
      <w:lang w:eastAsia="en-US"/>
    </w:rPr>
  </w:style>
  <w:style w:type="paragraph" w:customStyle="1" w:styleId="xl179">
    <w:name w:val="xl17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pPr>
    <w:rPr>
      <w:color w:val="FFFFFF"/>
      <w:sz w:val="22"/>
      <w:szCs w:val="22"/>
      <w:lang w:eastAsia="en-US"/>
    </w:rPr>
  </w:style>
  <w:style w:type="paragraph" w:customStyle="1" w:styleId="xl180">
    <w:name w:val="xl180"/>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pPr>
    <w:rPr>
      <w:color w:val="FFFFFF"/>
      <w:sz w:val="22"/>
      <w:szCs w:val="22"/>
      <w:lang w:eastAsia="en-US"/>
    </w:rPr>
  </w:style>
  <w:style w:type="paragraph" w:customStyle="1" w:styleId="1-Texte">
    <w:name w:val="1 - Texte"/>
    <w:basedOn w:val="Normal"/>
    <w:rsid w:val="00113A18"/>
    <w:pPr>
      <w:widowControl/>
      <w:autoSpaceDE/>
      <w:autoSpaceDN/>
      <w:adjustRightInd/>
      <w:spacing w:after="0"/>
      <w:ind w:left="426"/>
    </w:pPr>
    <w:rPr>
      <w:rFonts w:ascii="Tahoma" w:eastAsia="Calibri" w:hAnsi="Tahoma" w:cs="Tahoma"/>
      <w:sz w:val="22"/>
      <w:szCs w:val="22"/>
      <w:lang w:eastAsia="en-US"/>
    </w:rPr>
  </w:style>
  <w:style w:type="paragraph" w:customStyle="1" w:styleId="EDFTexteCourant">
    <w:name w:val="EDF_Texte_Courant"/>
    <w:basedOn w:val="Normal"/>
    <w:link w:val="EDFTexteCourantCar"/>
    <w:qFormat/>
    <w:rsid w:val="00113A18"/>
    <w:pPr>
      <w:widowControl/>
      <w:autoSpaceDE/>
      <w:autoSpaceDN/>
      <w:adjustRightInd/>
      <w:spacing w:before="80" w:after="100" w:line="252" w:lineRule="auto"/>
    </w:pPr>
    <w:rPr>
      <w:rFonts w:eastAsia="Calibri" w:cs="Tahoma"/>
      <w:sz w:val="22"/>
      <w:szCs w:val="22"/>
      <w:lang w:eastAsia="en-US"/>
    </w:rPr>
  </w:style>
  <w:style w:type="paragraph" w:customStyle="1" w:styleId="EDFTextePuceNiveau1">
    <w:name w:val="EDF_Texte_Puce_Niveau_1"/>
    <w:basedOn w:val="EDFTexteCourant"/>
    <w:qFormat/>
    <w:rsid w:val="00113A18"/>
    <w:pPr>
      <w:numPr>
        <w:numId w:val="28"/>
      </w:numPr>
      <w:tabs>
        <w:tab w:val="num" w:pos="1352"/>
      </w:tabs>
      <w:ind w:left="426" w:hanging="426"/>
    </w:pPr>
  </w:style>
  <w:style w:type="character" w:customStyle="1" w:styleId="EDFTexteCourantCar">
    <w:name w:val="EDF_Texte_Courant Car"/>
    <w:link w:val="EDFTexteCourant"/>
    <w:locked/>
    <w:rsid w:val="00113A18"/>
    <w:rPr>
      <w:rFonts w:ascii="Arial" w:eastAsia="Calibri" w:hAnsi="Arial" w:cs="Tahoma"/>
      <w:sz w:val="22"/>
      <w:szCs w:val="22"/>
      <w:lang w:eastAsia="en-US"/>
    </w:rPr>
  </w:style>
  <w:style w:type="paragraph" w:customStyle="1" w:styleId="Paragraphedeliste1">
    <w:name w:val="Paragraphe de liste1"/>
    <w:basedOn w:val="Normal"/>
    <w:autoRedefine/>
    <w:rsid w:val="00113A18"/>
    <w:pPr>
      <w:widowControl/>
      <w:autoSpaceDE/>
      <w:autoSpaceDN/>
      <w:adjustRightInd/>
      <w:spacing w:after="0"/>
      <w:ind w:left="1560" w:hanging="425"/>
    </w:pPr>
    <w:rPr>
      <w:rFonts w:ascii="Tahoma" w:hAnsi="Tahoma" w:cs="Tahoma"/>
      <w:sz w:val="22"/>
      <w:szCs w:val="22"/>
      <w:lang w:eastAsia="en-US"/>
    </w:rPr>
  </w:style>
  <w:style w:type="paragraph" w:customStyle="1" w:styleId="EncadrDAM">
    <w:name w:val="Encadré DAM"/>
    <w:basedOn w:val="Paragraphedeliste"/>
    <w:link w:val="EncadrDAMCar"/>
    <w:qFormat/>
    <w:rsid w:val="00113A18"/>
    <w:pPr>
      <w:widowControl/>
      <w:shd w:val="clear" w:color="auto" w:fill="C9A4E4"/>
      <w:tabs>
        <w:tab w:val="num" w:pos="709"/>
      </w:tabs>
      <w:autoSpaceDE/>
      <w:autoSpaceDN/>
      <w:adjustRightInd/>
      <w:spacing w:after="0"/>
      <w:ind w:left="142"/>
    </w:pPr>
    <w:rPr>
      <w:rFonts w:ascii="Montserrat" w:hAnsi="Montserrat" w:cs="Tahoma"/>
      <w:sz w:val="22"/>
      <w:szCs w:val="22"/>
      <w:lang w:eastAsia="en-US"/>
    </w:rPr>
  </w:style>
  <w:style w:type="paragraph" w:customStyle="1" w:styleId="TableauDAM">
    <w:name w:val="Tableau_DAM"/>
    <w:basedOn w:val="Normal"/>
    <w:link w:val="TableauDAMCar"/>
    <w:qFormat/>
    <w:rsid w:val="00113A18"/>
    <w:pPr>
      <w:widowControl/>
      <w:autoSpaceDE/>
      <w:autoSpaceDN/>
      <w:adjustRightInd/>
      <w:spacing w:after="0"/>
      <w:jc w:val="center"/>
    </w:pPr>
    <w:rPr>
      <w:rFonts w:ascii="Calibri Light" w:hAnsi="Calibri Light" w:cs="Tahoma"/>
      <w:color w:val="FFFFFF"/>
      <w:sz w:val="22"/>
      <w:szCs w:val="22"/>
      <w:lang w:eastAsia="en-US"/>
    </w:rPr>
  </w:style>
  <w:style w:type="character" w:customStyle="1" w:styleId="EncadrDAMCar">
    <w:name w:val="Encadré DAM Car"/>
    <w:link w:val="EncadrDAM"/>
    <w:rsid w:val="00113A18"/>
    <w:rPr>
      <w:rFonts w:ascii="Montserrat" w:hAnsi="Montserrat" w:cs="Tahoma"/>
      <w:sz w:val="22"/>
      <w:szCs w:val="22"/>
      <w:shd w:val="clear" w:color="auto" w:fill="C9A4E4"/>
      <w:lang w:eastAsia="en-US"/>
    </w:rPr>
  </w:style>
  <w:style w:type="paragraph" w:customStyle="1" w:styleId="Tableau2DAM">
    <w:name w:val="Tableau2_DAM"/>
    <w:basedOn w:val="Normal"/>
    <w:link w:val="Tableau2DAMCar"/>
    <w:qFormat/>
    <w:rsid w:val="00113A18"/>
    <w:pPr>
      <w:widowControl/>
      <w:autoSpaceDE/>
      <w:autoSpaceDN/>
      <w:adjustRightInd/>
      <w:spacing w:after="0"/>
      <w:jc w:val="center"/>
    </w:pPr>
    <w:rPr>
      <w:rFonts w:ascii="Calibri Light" w:hAnsi="Calibri Light" w:cs="Tahoma"/>
      <w:b/>
      <w:color w:val="FFFFFF"/>
      <w:sz w:val="22"/>
      <w:szCs w:val="22"/>
      <w:lang w:eastAsia="en-US"/>
    </w:rPr>
  </w:style>
  <w:style w:type="character" w:customStyle="1" w:styleId="TableauDAMCar">
    <w:name w:val="Tableau_DAM Car"/>
    <w:link w:val="TableauDAM"/>
    <w:rsid w:val="00113A18"/>
    <w:rPr>
      <w:rFonts w:ascii="Calibri Light" w:hAnsi="Calibri Light" w:cs="Tahoma"/>
      <w:color w:val="FFFFFF"/>
      <w:sz w:val="22"/>
      <w:szCs w:val="22"/>
      <w:lang w:eastAsia="en-US"/>
    </w:rPr>
  </w:style>
  <w:style w:type="character" w:customStyle="1" w:styleId="Mentionnonrsolue1">
    <w:name w:val="Mention non résolue1"/>
    <w:uiPriority w:val="99"/>
    <w:semiHidden/>
    <w:unhideWhenUsed/>
    <w:rsid w:val="00113A18"/>
    <w:rPr>
      <w:color w:val="605E5C"/>
      <w:shd w:val="clear" w:color="auto" w:fill="E1DFDD"/>
    </w:rPr>
  </w:style>
  <w:style w:type="character" w:customStyle="1" w:styleId="Tableau2DAMCar">
    <w:name w:val="Tableau2_DAM Car"/>
    <w:link w:val="Tableau2DAM"/>
    <w:rsid w:val="00113A18"/>
    <w:rPr>
      <w:rFonts w:ascii="Calibri Light" w:hAnsi="Calibri Light" w:cs="Tahoma"/>
      <w:b/>
      <w:color w:val="FFFFFF"/>
      <w:sz w:val="22"/>
      <w:szCs w:val="22"/>
      <w:lang w:eastAsia="en-US"/>
    </w:rPr>
  </w:style>
  <w:style w:type="paragraph" w:customStyle="1" w:styleId="entete">
    <w:name w:val="entete"/>
    <w:basedOn w:val="Pieddepage"/>
    <w:link w:val="enteteCar"/>
    <w:qFormat/>
    <w:rsid w:val="00113A18"/>
    <w:pPr>
      <w:widowControl/>
      <w:pBdr>
        <w:top w:val="single" w:sz="8" w:space="1" w:color="7030A0"/>
      </w:pBdr>
      <w:autoSpaceDE/>
      <w:autoSpaceDN/>
      <w:adjustRightInd/>
      <w:spacing w:after="0"/>
    </w:pPr>
    <w:rPr>
      <w:rFonts w:ascii="Calibri" w:hAnsi="Calibri" w:cs="Tahoma"/>
      <w:szCs w:val="20"/>
      <w:lang w:val="x-none" w:eastAsia="x-none"/>
    </w:rPr>
  </w:style>
  <w:style w:type="paragraph" w:customStyle="1" w:styleId="piedtete">
    <w:name w:val="piedtete"/>
    <w:basedOn w:val="Pieddepage"/>
    <w:link w:val="piedteteCar"/>
    <w:qFormat/>
    <w:rsid w:val="00113A18"/>
    <w:pPr>
      <w:widowControl/>
      <w:pBdr>
        <w:top w:val="single" w:sz="8" w:space="1" w:color="7030A0"/>
      </w:pBdr>
      <w:autoSpaceDE/>
      <w:autoSpaceDN/>
      <w:adjustRightInd/>
      <w:spacing w:after="0"/>
    </w:pPr>
    <w:rPr>
      <w:rFonts w:ascii="Calibri" w:hAnsi="Calibri" w:cs="Tahoma"/>
      <w:szCs w:val="20"/>
      <w:lang w:eastAsia="x-none"/>
    </w:rPr>
  </w:style>
  <w:style w:type="character" w:customStyle="1" w:styleId="enteteCar">
    <w:name w:val="entete Car"/>
    <w:link w:val="entete"/>
    <w:rsid w:val="00113A18"/>
    <w:rPr>
      <w:rFonts w:ascii="Calibri" w:hAnsi="Calibri" w:cs="Tahoma"/>
      <w:lang w:val="x-none" w:eastAsia="x-none"/>
    </w:rPr>
  </w:style>
  <w:style w:type="paragraph" w:customStyle="1" w:styleId="entete1">
    <w:name w:val="entete1"/>
    <w:basedOn w:val="Pieddepage"/>
    <w:link w:val="entete1Car"/>
    <w:qFormat/>
    <w:rsid w:val="00113A18"/>
    <w:pPr>
      <w:widowControl/>
      <w:pBdr>
        <w:top w:val="single" w:sz="8" w:space="1" w:color="7030A0"/>
      </w:pBdr>
      <w:autoSpaceDE/>
      <w:autoSpaceDN/>
      <w:adjustRightInd/>
      <w:spacing w:after="0"/>
    </w:pPr>
    <w:rPr>
      <w:rFonts w:ascii="Calibri" w:hAnsi="Calibri" w:cs="Tahoma"/>
      <w:szCs w:val="20"/>
      <w:lang w:eastAsia="x-none"/>
    </w:rPr>
  </w:style>
  <w:style w:type="character" w:customStyle="1" w:styleId="piedteteCar">
    <w:name w:val="piedtete Car"/>
    <w:link w:val="piedtete"/>
    <w:rsid w:val="00113A18"/>
    <w:rPr>
      <w:rFonts w:ascii="Calibri" w:hAnsi="Calibri" w:cs="Tahoma"/>
      <w:lang w:eastAsia="x-none"/>
    </w:rPr>
  </w:style>
  <w:style w:type="character" w:customStyle="1" w:styleId="entete1Car">
    <w:name w:val="entete1 Car"/>
    <w:link w:val="entete1"/>
    <w:rsid w:val="00113A18"/>
    <w:rPr>
      <w:rFonts w:ascii="Calibri" w:hAnsi="Calibri" w:cs="Tahoma"/>
      <w:lang w:eastAsia="x-none"/>
    </w:rPr>
  </w:style>
  <w:style w:type="paragraph" w:customStyle="1" w:styleId="Numrodepage5">
    <w:name w:val="Numéro de page5"/>
    <w:basedOn w:val="Normal"/>
    <w:next w:val="Normal"/>
    <w:rsid w:val="00113A18"/>
    <w:pPr>
      <w:widowControl/>
      <w:autoSpaceDE/>
      <w:autoSpaceDN/>
      <w:adjustRightInd/>
      <w:spacing w:after="0"/>
      <w:jc w:val="left"/>
    </w:pPr>
    <w:rPr>
      <w:rFonts w:ascii="Dutch801-SWC" w:hAnsi="Dutch801-SWC" w:cs="Times New Roman"/>
      <w:smallCaps/>
      <w:noProof/>
    </w:rPr>
  </w:style>
  <w:style w:type="paragraph" w:customStyle="1" w:styleId="Style8">
    <w:name w:val="Style8"/>
    <w:basedOn w:val="piedtete"/>
    <w:qFormat/>
    <w:rsid w:val="00113A18"/>
    <w:pPr>
      <w:pBdr>
        <w:top w:val="single" w:sz="8" w:space="1" w:color="009999"/>
      </w:pBdr>
    </w:pPr>
    <w:rPr>
      <w:u w:val="single"/>
    </w:rPr>
  </w:style>
  <w:style w:type="paragraph" w:customStyle="1" w:styleId="Style10">
    <w:name w:val="Style10"/>
    <w:basedOn w:val="Style8"/>
    <w:qFormat/>
    <w:rsid w:val="00113A18"/>
    <w:rPr>
      <w:u w:val="none"/>
    </w:rPr>
  </w:style>
  <w:style w:type="paragraph" w:customStyle="1" w:styleId="Style11">
    <w:name w:val="Style11"/>
    <w:basedOn w:val="Pieddepage"/>
    <w:qFormat/>
    <w:rsid w:val="00113A18"/>
    <w:pPr>
      <w:widowControl/>
      <w:autoSpaceDE/>
      <w:autoSpaceDN/>
      <w:adjustRightInd/>
      <w:spacing w:after="0"/>
    </w:pPr>
    <w:rPr>
      <w:rFonts w:ascii="Calibri" w:hAnsi="Calibri" w:cs="Tahoma"/>
      <w:sz w:val="22"/>
      <w:szCs w:val="22"/>
      <w:lang w:val="x-none" w:eastAsia="x-none"/>
    </w:rPr>
  </w:style>
  <w:style w:type="paragraph" w:customStyle="1" w:styleId="Style12">
    <w:name w:val="Style12"/>
    <w:basedOn w:val="Style11"/>
    <w:qFormat/>
    <w:rsid w:val="00113A18"/>
    <w:pPr>
      <w:pBdr>
        <w:top w:val="single" w:sz="8" w:space="1" w:color="009999"/>
      </w:pBdr>
    </w:pPr>
  </w:style>
  <w:style w:type="paragraph" w:customStyle="1" w:styleId="Style13">
    <w:name w:val="Style13"/>
    <w:basedOn w:val="Style11"/>
    <w:qFormat/>
    <w:rsid w:val="00113A18"/>
  </w:style>
  <w:style w:type="character" w:customStyle="1" w:styleId="Mentionnonrsolue2">
    <w:name w:val="Mention non résolue2"/>
    <w:basedOn w:val="Policepardfaut"/>
    <w:uiPriority w:val="99"/>
    <w:semiHidden/>
    <w:unhideWhenUsed/>
    <w:rsid w:val="00113A18"/>
    <w:rPr>
      <w:color w:val="605E5C"/>
      <w:shd w:val="clear" w:color="auto" w:fill="E1DFDD"/>
    </w:rPr>
  </w:style>
  <w:style w:type="character" w:styleId="Mentionnonrsolue">
    <w:name w:val="Unresolved Mention"/>
    <w:basedOn w:val="Policepardfaut"/>
    <w:uiPriority w:val="99"/>
    <w:semiHidden/>
    <w:unhideWhenUsed/>
    <w:rsid w:val="00113A18"/>
    <w:rPr>
      <w:color w:val="605E5C"/>
      <w:shd w:val="clear" w:color="auto" w:fill="E1DFDD"/>
    </w:rPr>
  </w:style>
  <w:style w:type="table" w:customStyle="1" w:styleId="Grilledutableau4">
    <w:name w:val="Grille du tableau4"/>
    <w:basedOn w:val="TableauNormal"/>
    <w:next w:val="Grilledutableau"/>
    <w:uiPriority w:val="39"/>
    <w:rsid w:val="00B76EE8"/>
    <w:pPr>
      <w:jc w:val="both"/>
    </w:pPr>
    <w:rPr>
      <w:rFonts w:ascii="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39727E"/>
    <w:pPr>
      <w:jc w:val="both"/>
    </w:pPr>
    <w:rPr>
      <w:rFonts w:ascii="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A">
    <w:name w:val="Puce A"/>
    <w:basedOn w:val="Normal"/>
    <w:link w:val="PuceACar"/>
    <w:rsid w:val="00D94112"/>
    <w:pPr>
      <w:widowControl/>
      <w:numPr>
        <w:numId w:val="40"/>
      </w:numPr>
      <w:autoSpaceDE/>
      <w:autoSpaceDN/>
      <w:adjustRightInd/>
      <w:spacing w:after="60" w:line="276" w:lineRule="auto"/>
    </w:pPr>
    <w:rPr>
      <w:rFonts w:asciiTheme="minorHAnsi" w:eastAsiaTheme="minorEastAsia" w:hAnsiTheme="minorHAnsi" w:cs="Times New Roman"/>
      <w:color w:val="000000"/>
      <w:szCs w:val="22"/>
      <w:lang w:val="en-US"/>
    </w:rPr>
  </w:style>
  <w:style w:type="paragraph" w:customStyle="1" w:styleId="PuceB">
    <w:name w:val="Puce B"/>
    <w:basedOn w:val="Normal"/>
    <w:link w:val="PuceBCar"/>
    <w:rsid w:val="002C7BD1"/>
    <w:pPr>
      <w:widowControl/>
      <w:numPr>
        <w:ilvl w:val="1"/>
        <w:numId w:val="40"/>
      </w:numPr>
      <w:autoSpaceDE/>
      <w:autoSpaceDN/>
      <w:adjustRightInd/>
      <w:spacing w:after="60" w:line="276" w:lineRule="auto"/>
      <w:ind w:left="482" w:hanging="371"/>
    </w:pPr>
    <w:rPr>
      <w:rFonts w:asciiTheme="minorHAnsi" w:eastAsiaTheme="minorEastAsia" w:hAnsiTheme="minorHAnsi" w:cs="Times New Roman"/>
      <w:color w:val="000000"/>
      <w:szCs w:val="22"/>
      <w:lang w:val="en-US"/>
    </w:rPr>
  </w:style>
  <w:style w:type="paragraph" w:customStyle="1" w:styleId="PuceC">
    <w:name w:val="Puce C"/>
    <w:basedOn w:val="Normal"/>
    <w:rsid w:val="002C7BD1"/>
    <w:pPr>
      <w:widowControl/>
      <w:numPr>
        <w:ilvl w:val="2"/>
        <w:numId w:val="40"/>
      </w:numPr>
      <w:autoSpaceDE/>
      <w:autoSpaceDN/>
      <w:adjustRightInd/>
      <w:spacing w:after="60" w:line="276" w:lineRule="auto"/>
      <w:ind w:left="832"/>
    </w:pPr>
    <w:rPr>
      <w:rFonts w:asciiTheme="minorHAnsi" w:eastAsiaTheme="minorEastAsia" w:hAnsiTheme="minorHAnsi" w:cs="Times New Roman"/>
      <w:color w:val="000000"/>
      <w:szCs w:val="22"/>
      <w:lang w:val="en-US"/>
    </w:rPr>
  </w:style>
  <w:style w:type="character" w:customStyle="1" w:styleId="PuceACar">
    <w:name w:val="Puce A Car"/>
    <w:basedOn w:val="Policepardfaut"/>
    <w:link w:val="PuceA"/>
    <w:rsid w:val="002C7BD1"/>
    <w:rPr>
      <w:rFonts w:asciiTheme="minorHAnsi" w:eastAsiaTheme="minorEastAsia" w:hAnsiTheme="minorHAnsi"/>
      <w:color w:val="000000"/>
      <w:szCs w:val="22"/>
      <w:lang w:val="en-US"/>
    </w:rPr>
  </w:style>
  <w:style w:type="character" w:customStyle="1" w:styleId="PuceBCar">
    <w:name w:val="Puce B Car"/>
    <w:basedOn w:val="Policepardfaut"/>
    <w:link w:val="PuceB"/>
    <w:rsid w:val="002C7BD1"/>
    <w:rPr>
      <w:rFonts w:asciiTheme="minorHAnsi" w:eastAsiaTheme="minorEastAsia" w:hAnsiTheme="minorHAnsi"/>
      <w:color w:val="000000"/>
      <w:szCs w:val="22"/>
      <w:lang w:val="en-US"/>
    </w:rPr>
  </w:style>
  <w:style w:type="numbering" w:customStyle="1" w:styleId="Style14">
    <w:name w:val="Style14"/>
    <w:uiPriority w:val="99"/>
    <w:rsid w:val="009E0691"/>
    <w:pPr>
      <w:numPr>
        <w:numId w:val="50"/>
      </w:numPr>
    </w:pPr>
  </w:style>
  <w:style w:type="numbering" w:customStyle="1" w:styleId="Style15">
    <w:name w:val="Style15"/>
    <w:uiPriority w:val="99"/>
    <w:rsid w:val="00620475"/>
    <w:pPr>
      <w:numPr>
        <w:numId w:val="51"/>
      </w:numPr>
    </w:pPr>
  </w:style>
  <w:style w:type="numbering" w:customStyle="1" w:styleId="Style16">
    <w:name w:val="Style16"/>
    <w:uiPriority w:val="99"/>
    <w:rsid w:val="000D318C"/>
    <w:pPr>
      <w:numPr>
        <w:numId w:val="53"/>
      </w:numPr>
    </w:pPr>
  </w:style>
  <w:style w:type="numbering" w:customStyle="1" w:styleId="Style17">
    <w:name w:val="Style17"/>
    <w:uiPriority w:val="99"/>
    <w:rsid w:val="00FD1545"/>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238590117">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0C6BB-138C-4688-86EE-543A95A5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7885</Words>
  <Characters>43369</Characters>
  <Application>Microsoft Office Word</Application>
  <DocSecurity>0</DocSecurity>
  <Lines>361</Lines>
  <Paragraphs>102</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51152</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5</cp:revision>
  <cp:lastPrinted>2024-10-25T10:02:00Z</cp:lastPrinted>
  <dcterms:created xsi:type="dcterms:W3CDTF">2025-07-31T09:11:00Z</dcterms:created>
  <dcterms:modified xsi:type="dcterms:W3CDTF">2025-07-31T15:22:00Z</dcterms:modified>
</cp:coreProperties>
</file>